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90ECD" w14:textId="77777777" w:rsidR="00EA35BD" w:rsidRDefault="00EA35BD" w:rsidP="00EA35BD">
      <w:pPr>
        <w:pStyle w:val="DAAnnexes"/>
      </w:pP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3360" behindDoc="0" locked="0" layoutInCell="1" allowOverlap="1" wp14:anchorId="79385538" wp14:editId="012A3345">
            <wp:simplePos x="0" y="0"/>
            <wp:positionH relativeFrom="column">
              <wp:posOffset>4286250</wp:posOffset>
            </wp:positionH>
            <wp:positionV relativeFrom="paragraph">
              <wp:posOffset>-321310</wp:posOffset>
            </wp:positionV>
            <wp:extent cx="1055585" cy="460093"/>
            <wp:effectExtent l="0" t="0" r="0" b="0"/>
            <wp:wrapNone/>
            <wp:docPr id="36" name="Picture 3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585" cy="460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2336" behindDoc="0" locked="0" layoutInCell="1" allowOverlap="1" wp14:anchorId="4AFD7D29" wp14:editId="79B77658">
            <wp:simplePos x="0" y="0"/>
            <wp:positionH relativeFrom="column">
              <wp:posOffset>5400675</wp:posOffset>
            </wp:positionH>
            <wp:positionV relativeFrom="paragraph">
              <wp:posOffset>-321310</wp:posOffset>
            </wp:positionV>
            <wp:extent cx="1134110" cy="354071"/>
            <wp:effectExtent l="0" t="0" r="0" b="8255"/>
            <wp:wrapNone/>
            <wp:docPr id="37" name="Picture 3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 up of a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354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A8">
        <w:rPr>
          <w:rFonts w:eastAsia="Times New Roman"/>
        </w:rPr>
        <w:t xml:space="preserve">Digital </w:t>
      </w:r>
      <w:r>
        <w:rPr>
          <w:rFonts w:eastAsia="Times New Roman"/>
        </w:rPr>
        <w:t xml:space="preserve">Safeguarding &amp; Prevent </w:t>
      </w:r>
      <w:r w:rsidRPr="00D66CA8">
        <w:rPr>
          <w:rFonts w:eastAsia="Times New Roman"/>
        </w:rPr>
        <w:t xml:space="preserve">Guidance </w:t>
      </w:r>
      <w:r w:rsidRPr="00D66CA8">
        <w:t>Materials</w:t>
      </w:r>
    </w:p>
    <w:p w14:paraId="44498FF6" w14:textId="77777777" w:rsidR="00EA35BD" w:rsidRDefault="00EA35BD" w:rsidP="00EA35BD">
      <w:pPr>
        <w:pStyle w:val="DAAnnexes"/>
      </w:pPr>
    </w:p>
    <w:p w14:paraId="5524A0C4" w14:textId="5D66E69B" w:rsidR="00EA35BD" w:rsidRDefault="00EA35BD" w:rsidP="00EA35BD">
      <w:pPr>
        <w:pStyle w:val="DAAnnexes"/>
      </w:pPr>
      <w:r w:rsidRPr="00D66CA8">
        <w:t xml:space="preserve">Annex </w:t>
      </w:r>
      <w:r>
        <w:t xml:space="preserve">8 </w:t>
      </w:r>
      <w:r w:rsidR="00C56967">
        <w:t xml:space="preserve">- </w:t>
      </w:r>
      <w:r>
        <w:t>ACL Essex’s Keeping Safe Newsletter – no 2</w:t>
      </w:r>
    </w:p>
    <w:p w14:paraId="2BD7FF7B" w14:textId="0F88000B" w:rsidR="00EA35BD" w:rsidRDefault="005972B1" w:rsidP="005972B1">
      <w:pPr>
        <w:rPr>
          <w:rFonts w:ascii="Calibri" w:hAnsi="Calibri" w:cs="Calibri"/>
          <w:sz w:val="24"/>
          <w:szCs w:val="24"/>
        </w:rPr>
      </w:pPr>
      <w:r w:rsidRPr="005972B1">
        <w:rPr>
          <w:rFonts w:ascii="Calibri" w:hAnsi="Calibri" w:cs="Calibri"/>
          <w:sz w:val="24"/>
          <w:szCs w:val="24"/>
        </w:rPr>
        <w:t>Please note that photos have been removed from this example copy.</w:t>
      </w:r>
    </w:p>
    <w:p w14:paraId="6F7651AD" w14:textId="77777777" w:rsidR="005972B1" w:rsidRPr="005972B1" w:rsidRDefault="005972B1" w:rsidP="005972B1">
      <w:pPr>
        <w:rPr>
          <w:rFonts w:ascii="Calibri" w:hAnsi="Calibri" w:cs="Calibri"/>
          <w:sz w:val="24"/>
          <w:szCs w:val="24"/>
        </w:rPr>
      </w:pPr>
    </w:p>
    <w:p w14:paraId="47BAD992" w14:textId="4AAEA3E8" w:rsidR="00EA35BD" w:rsidRDefault="00F27650" w:rsidP="00EA35BD">
      <w:pPr>
        <w:ind w:left="7920"/>
      </w:pPr>
      <w:r>
        <w:rPr>
          <w:noProof/>
        </w:rPr>
        <w:pict w14:anchorId="4DA85877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1" type="#_x0000_t202" style="position:absolute;left:0;text-align:left;margin-left:32.7pt;margin-top:-2.2pt;width:364.45pt;height:117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p0QTQIAAKIEAAAOAAAAZHJzL2Uyb0RvYy54bWysVE1vGjEQvVfqf7B8b5alQBLEEtFEqSpF&#10;SSSocjZeb1jV63Ftwy799X02H4G0p6oX73z5eebNzE5uukazjXK+JlPw/KLHmTKSytq8Fvz74v7T&#10;FWc+CFMKTUYVfKs8v5l+/DBp7Vj1aUW6VI4BxPhxawu+CsGOs8zLlWqEvyCrDJwVuUYEqO41K51o&#10;gd7orN/rjbKWXGkdSeU9rHc7J58m/KpSMjxVlVeB6YIjt5BOl85lPLPpRIxfnbCrWu7TEP+QRSNq&#10;g0ePUHciCLZ29R9QTS0dearChaQmo6qqpUo1oJq8966a+UpYlWoBOd4eafL/D1Y+bp4dq8uCDzkz&#10;okGLFqoL7At1bBjZaa0fI2huERY6mNHlg93DGIvuKtfEL8ph8IPn7ZHbCCZhHIz6V/3LnDMJXz64&#10;zvPLhJ+9XbfOh6+KGhaFgjs0L3EqNg8+IBWEHkLia550Xd7XWiclDoy61Y5tBFqtQ0oSN86itGFt&#10;wUefh70EfOaL0Mf7Sy3kj1jmOQI0bWCMpOyKj1Lolt2eqSWVWxDlaDdo3sr7GrgPwodn4TBZ4Abb&#10;Ep5wVJqQDO0lzlbkfv3NHuPRcHg5azGpBfc/18IpzvQ3g1G4zgeDONpJGQwv+1DcqWd56jHr5pbA&#10;EDqB7JIY44M+iJWj5gVLNYuvwiWMxNsFDwfxNuz2B0sp1WyWgjDMVoQHM7cyQseORD4X3Ytwdt/P&#10;gFF4pMNMi/G7tu5i401Ds3Wgqk49jwTvWN3zjkVIbdkvbdy0Uz1Fvf1apr8BAAD//wMAUEsDBBQA&#10;BgAIAAAAIQBoPzqX3gAAAAkBAAAPAAAAZHJzL2Rvd25yZXYueG1sTI/BTsMwEETvSPyDtUjcWoc2&#10;lDRkUwEqXDhRqp63sWtbxHZku2n4e8wJTqPVjGbeNpvJ9myUIRrvEO7mBTDpOi+MUwj7z9dZBSwm&#10;coJ67yTCt4ywaa+vGqqFv7gPOe6SYrnExZoQdEpDzXnstLQU536QLnsnHyylfAbFRaBLLrc9XxTF&#10;ilsyLi9oGuSLlt3X7mwRts9qrbqKgt5WwphxOpze1Rvi7c309AgsySn9heEXP6NDm5mO/uxEZD3C&#10;6r7MSYRZmTX7D+tyCeyIsFgWJfC24f8/aH8AAAD//wMAUEsBAi0AFAAGAAgAAAAhALaDOJL+AAAA&#10;4QEAABMAAAAAAAAAAAAAAAAAAAAAAFtDb250ZW50X1R5cGVzXS54bWxQSwECLQAUAAYACAAAACEA&#10;OP0h/9YAAACUAQAACwAAAAAAAAAAAAAAAAAvAQAAX3JlbHMvLnJlbHNQSwECLQAUAAYACAAAACEA&#10;veadEE0CAACiBAAADgAAAAAAAAAAAAAAAAAuAgAAZHJzL2Uyb0RvYy54bWxQSwECLQAUAAYACAAA&#10;ACEAaD86l94AAAAJAQAADwAAAAAAAAAAAAAAAACnBAAAZHJzL2Rvd25yZXYueG1sUEsFBgAAAAAE&#10;AAQA8wAAALIFAAAAAA==&#10;" fillcolor="white [3201]" strokeweight=".5pt">
            <v:textbox>
              <w:txbxContent>
                <w:p w14:paraId="4E56AAF7" w14:textId="77777777" w:rsidR="00EA35BD" w:rsidRDefault="00EA35BD" w:rsidP="00EA35BD">
                  <w:pPr>
                    <w:rPr>
                      <w:rFonts w:ascii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sz w:val="36"/>
                      <w:szCs w:val="36"/>
                    </w:rPr>
                    <w:t>ACL Safeguarding</w:t>
                  </w:r>
                </w:p>
                <w:p w14:paraId="6DE9A87C" w14:textId="7E5F791B" w:rsidR="00EA35BD" w:rsidRDefault="00EA35BD" w:rsidP="00EA35BD">
                  <w:pPr>
                    <w:rPr>
                      <w:rFonts w:ascii="Calibri" w:hAnsi="Calibri" w:cs="Calibri"/>
                      <w:color w:val="099BDD" w:themeColor="text2"/>
                      <w:sz w:val="72"/>
                      <w:szCs w:val="7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99BDD" w:themeColor="text2"/>
                      <w:sz w:val="48"/>
                      <w:szCs w:val="48"/>
                    </w:rPr>
                    <w:t>Safeguarding Matters!</w:t>
                  </w:r>
                </w:p>
                <w:p w14:paraId="37F18652" w14:textId="77777777" w:rsidR="00EA35BD" w:rsidRPr="009559C8" w:rsidRDefault="00EA35BD" w:rsidP="00EA35BD">
                  <w:pPr>
                    <w:rPr>
                      <w:rFonts w:ascii="Calibri" w:hAnsi="Calibri" w:cs="Calibri"/>
                      <w:color w:val="099BDD" w:themeColor="text2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11B2D88">
          <v:rect id="Ink 12" o:spid="_x0000_s1032" alt="&quot;&quot;" style="position:absolute;left:0;text-align:left;margin-left:265pt;margin-top:48.4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ae198d" strokeweight="1mm">
            <v:stroke endcap="round"/>
            <v:path shadowok="f" o:extrusionok="f" fillok="f" insetpenok="f"/>
            <o:lock v:ext="edit" rotation="t" aspectratio="t" verticies="t" text="t" shapetype="t"/>
            <o:ink i="AFQdAhQUARBYz1SK5pfFT48G+LrS4ZsiAwtIFESus7QERWRGZAUCC2QZGDIKgcf//w+Ax///DzMK&#10;gcf//w+Ax///DwoRA4KUggAKABEgIGh1NHbp1QH=&#10;" annotation="t"/>
          </v:rect>
        </w:pict>
      </w:r>
      <w:r w:rsidR="00EA35BD">
        <w:rPr>
          <w:noProof/>
          <w:lang w:eastAsia="zh-CN"/>
        </w:rPr>
        <w:drawing>
          <wp:inline distT="0" distB="0" distL="0" distR="0" wp14:anchorId="61E5513C" wp14:editId="356A6741">
            <wp:extent cx="1470269" cy="1470269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710" cy="148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D56B" w14:textId="77777777" w:rsidR="00EA35BD" w:rsidRDefault="00EA35BD" w:rsidP="00D94C1E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61A3A43" w14:textId="299FD0FA" w:rsidR="005C3933" w:rsidRDefault="009559C8" w:rsidP="00D94C1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6472C1">
        <w:rPr>
          <w:rFonts w:ascii="Calibri" w:hAnsi="Calibri" w:cs="Calibri"/>
          <w:b/>
          <w:bCs/>
          <w:sz w:val="32"/>
          <w:szCs w:val="32"/>
        </w:rPr>
        <w:t>The Safeguarding team</w:t>
      </w:r>
    </w:p>
    <w:p w14:paraId="3B94D0C8" w14:textId="28D2CB88" w:rsidR="0075084B" w:rsidRPr="00717D58" w:rsidRDefault="0055079E" w:rsidP="00717D58">
      <w:p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571A4CEA" w14:textId="77777777" w:rsidR="00A65CF6" w:rsidRPr="00717D58" w:rsidRDefault="00F27650" w:rsidP="00717D58">
      <w:pPr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noProof/>
          <w:color w:val="0070C0"/>
          <w:sz w:val="36"/>
          <w:szCs w:val="36"/>
        </w:rPr>
      </w:r>
      <w:r>
        <w:rPr>
          <w:rFonts w:ascii="Arial" w:hAnsi="Arial" w:cs="Arial"/>
          <w:b/>
          <w:bCs/>
          <w:noProof/>
          <w:color w:val="0070C0"/>
          <w:sz w:val="36"/>
          <w:szCs w:val="36"/>
        </w:rPr>
        <w:pict w14:anchorId="62281945">
          <v:group id="Group 9" o:spid="_x0000_s1027" style="width:175pt;height:97pt;mso-position-horizontal-relative:char;mso-position-vertical-relative:line" coordsize="27940,199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8" type="#_x0000_t75" style="position:absolute;width:27940;height:148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3RwwAAANoAAAAPAAAAZHJzL2Rvd25yZXYueG1sRI9Bi8Iw&#10;FITvC/6H8ARvmqooS9coohQUvNitB29vm7dt1+alNFHrvzeCsMdhZr5hFqvO1OJGrassKxiPIhDE&#10;udUVFwqy72T4CcJ5ZI21ZVLwIAerZe9jgbG2dz7SLfWFCBB2MSoovW9iKV1ekkE3sg1x8H5ta9AH&#10;2RZSt3gPcFPLSRTNpcGKw0KJDW1Kyi/p1Sg4VIn/0clufp6ut5heT5f97C9TatDv1l8gPHX+P/xu&#10;77SCKbyuhBsgl08AAAD//wMAUEsBAi0AFAAGAAgAAAAhANvh9svuAAAAhQEAABMAAAAAAAAAAAAA&#10;AAAAAAAAAFtDb250ZW50X1R5cGVzXS54bWxQSwECLQAUAAYACAAAACEAWvQsW78AAAAVAQAACwAA&#10;AAAAAAAAAAAAAAAfAQAAX3JlbHMvLnJlbHNQSwECLQAUAAYACAAAACEApRid0cMAAADaAAAADwAA&#10;AAAAAAAAAAAAAAAHAgAAZHJzL2Rvd25yZXYueG1sUEsFBgAAAAADAAMAtwAAAPcCAAAAAA==&#10;">
              <v:imagedata r:id="rId13" o:title=""/>
            </v:shape>
            <v:shape id="Text Box 8" o:spid="_x0000_s1029" type="#_x0000_t202" style="position:absolute;top:14859;width:27940;height:51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<v:textbox>
                <w:txbxContent>
                  <w:p w14:paraId="7F49ED22" w14:textId="77777777" w:rsidR="007D23DD" w:rsidRPr="00D90E66" w:rsidRDefault="007D23DD" w:rsidP="007D23D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2705990E" w14:textId="77777777" w:rsidR="00D26D86" w:rsidRDefault="00717D58" w:rsidP="00717D58">
      <w:pPr>
        <w:ind w:left="720"/>
        <w:jc w:val="center"/>
        <w:rPr>
          <w:rFonts w:ascii="Calibri" w:hAnsi="Calibri" w:cs="Calibri"/>
          <w:b/>
          <w:bCs/>
          <w:sz w:val="32"/>
          <w:szCs w:val="32"/>
        </w:rPr>
      </w:pPr>
      <w:r w:rsidRPr="00717D58">
        <w:rPr>
          <w:rFonts w:ascii="Calibri" w:hAnsi="Calibri" w:cs="Calibri"/>
          <w:b/>
          <w:bCs/>
          <w:sz w:val="32"/>
          <w:szCs w:val="32"/>
        </w:rPr>
        <w:t>Changes to Safeguarding during Covid-19</w:t>
      </w:r>
    </w:p>
    <w:p w14:paraId="1CCD8515" w14:textId="77777777" w:rsidR="008A4EB3" w:rsidRDefault="008A4EB3" w:rsidP="00717D58">
      <w:pPr>
        <w:ind w:left="72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37725B0" w14:textId="77777777" w:rsidR="008A4EB3" w:rsidRDefault="00975EC1" w:rsidP="008A4EB3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 is now an appendix to the Safeguarding policies</w:t>
      </w:r>
      <w:r w:rsidR="000E6D1D">
        <w:rPr>
          <w:rFonts w:ascii="Calibri" w:hAnsi="Calibri" w:cs="Calibri"/>
          <w:sz w:val="28"/>
          <w:szCs w:val="28"/>
        </w:rPr>
        <w:t>, if you missed this when it was sent out, please take a look</w:t>
      </w:r>
      <w:r w:rsidR="007B600F">
        <w:rPr>
          <w:rFonts w:ascii="Calibri" w:hAnsi="Calibri" w:cs="Calibri"/>
          <w:sz w:val="28"/>
          <w:szCs w:val="28"/>
        </w:rPr>
        <w:t>, it is on the VLE</w:t>
      </w:r>
      <w:r w:rsidR="00BA6A66">
        <w:rPr>
          <w:rFonts w:ascii="Calibri" w:hAnsi="Calibri" w:cs="Calibri"/>
          <w:sz w:val="28"/>
          <w:szCs w:val="28"/>
        </w:rPr>
        <w:t xml:space="preserve"> in both the </w:t>
      </w:r>
      <w:r w:rsidR="00FA33FE">
        <w:rPr>
          <w:rFonts w:ascii="Calibri" w:hAnsi="Calibri" w:cs="Calibri"/>
          <w:sz w:val="28"/>
          <w:szCs w:val="28"/>
        </w:rPr>
        <w:t>P</w:t>
      </w:r>
      <w:r w:rsidR="00BA6A66">
        <w:rPr>
          <w:rFonts w:ascii="Calibri" w:hAnsi="Calibri" w:cs="Calibri"/>
          <w:sz w:val="28"/>
          <w:szCs w:val="28"/>
        </w:rPr>
        <w:t>olicies and Safeguarding areas</w:t>
      </w:r>
      <w:r w:rsidR="00475831">
        <w:rPr>
          <w:rFonts w:ascii="Calibri" w:hAnsi="Calibri" w:cs="Calibri"/>
          <w:sz w:val="28"/>
          <w:szCs w:val="28"/>
        </w:rPr>
        <w:t>.</w:t>
      </w:r>
    </w:p>
    <w:p w14:paraId="5CED871C" w14:textId="77777777" w:rsidR="00475831" w:rsidRDefault="007C3921" w:rsidP="008A4EB3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Although the way we are operating </w:t>
      </w:r>
      <w:r w:rsidR="009A10EF">
        <w:rPr>
          <w:rFonts w:ascii="Calibri" w:hAnsi="Calibri" w:cs="Calibri"/>
          <w:sz w:val="28"/>
          <w:szCs w:val="28"/>
        </w:rPr>
        <w:t>is different to business as usual</w:t>
      </w:r>
      <w:r w:rsidR="00AA5017">
        <w:rPr>
          <w:rFonts w:ascii="Calibri" w:hAnsi="Calibri" w:cs="Calibri"/>
          <w:sz w:val="28"/>
          <w:szCs w:val="28"/>
        </w:rPr>
        <w:t xml:space="preserve"> we still have a duty to keep our young and vulnerable learners safe</w:t>
      </w:r>
      <w:r w:rsidR="00BD4A07">
        <w:rPr>
          <w:rFonts w:ascii="Calibri" w:hAnsi="Calibri" w:cs="Calibri"/>
          <w:sz w:val="28"/>
          <w:szCs w:val="28"/>
        </w:rPr>
        <w:t xml:space="preserve"> and support them whilst they are learning remotely</w:t>
      </w:r>
      <w:r w:rsidR="007B37B3">
        <w:rPr>
          <w:rFonts w:ascii="Calibri" w:hAnsi="Calibri" w:cs="Calibri"/>
          <w:sz w:val="28"/>
          <w:szCs w:val="28"/>
        </w:rPr>
        <w:t>.</w:t>
      </w:r>
    </w:p>
    <w:p w14:paraId="1F652387" w14:textId="77777777" w:rsidR="008E7A9C" w:rsidRDefault="00AA5017" w:rsidP="008A4EB3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="00780359">
        <w:rPr>
          <w:rFonts w:ascii="Calibri" w:hAnsi="Calibri" w:cs="Calibri"/>
          <w:sz w:val="28"/>
          <w:szCs w:val="28"/>
        </w:rPr>
        <w:t xml:space="preserve">t the present time we are delivering courses remotely, </w:t>
      </w:r>
      <w:r w:rsidR="00032053">
        <w:rPr>
          <w:rFonts w:ascii="Calibri" w:hAnsi="Calibri" w:cs="Calibri"/>
          <w:sz w:val="28"/>
          <w:szCs w:val="28"/>
        </w:rPr>
        <w:t>t</w:t>
      </w:r>
      <w:r w:rsidR="00780359">
        <w:rPr>
          <w:rFonts w:ascii="Calibri" w:hAnsi="Calibri" w:cs="Calibri"/>
          <w:sz w:val="28"/>
          <w:szCs w:val="28"/>
        </w:rPr>
        <w:t>his might change in the future to become</w:t>
      </w:r>
      <w:r w:rsidR="00032053">
        <w:rPr>
          <w:rFonts w:ascii="Calibri" w:hAnsi="Calibri" w:cs="Calibri"/>
          <w:sz w:val="28"/>
          <w:szCs w:val="28"/>
        </w:rPr>
        <w:t xml:space="preserve"> more blended learning</w:t>
      </w:r>
      <w:r w:rsidR="00F35A94">
        <w:rPr>
          <w:rFonts w:ascii="Calibri" w:hAnsi="Calibri" w:cs="Calibri"/>
          <w:sz w:val="28"/>
          <w:szCs w:val="28"/>
        </w:rPr>
        <w:t>.</w:t>
      </w:r>
    </w:p>
    <w:p w14:paraId="0610AA2B" w14:textId="77777777" w:rsidR="001545D9" w:rsidRDefault="001545D9" w:rsidP="008A4EB3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Safeguarding processes are the same</w:t>
      </w:r>
      <w:r w:rsidR="0061268B">
        <w:rPr>
          <w:rFonts w:ascii="Calibri" w:hAnsi="Calibri" w:cs="Calibri"/>
          <w:sz w:val="28"/>
          <w:szCs w:val="28"/>
        </w:rPr>
        <w:t xml:space="preserve"> as </w:t>
      </w:r>
      <w:r w:rsidR="001E7732">
        <w:rPr>
          <w:rFonts w:ascii="Calibri" w:hAnsi="Calibri" w:cs="Calibri"/>
          <w:sz w:val="28"/>
          <w:szCs w:val="28"/>
        </w:rPr>
        <w:t xml:space="preserve">they have always been: If you have a concern please either log </w:t>
      </w:r>
      <w:r w:rsidR="008B0BF4">
        <w:rPr>
          <w:rFonts w:ascii="Calibri" w:hAnsi="Calibri" w:cs="Calibri"/>
          <w:sz w:val="28"/>
          <w:szCs w:val="28"/>
        </w:rPr>
        <w:t xml:space="preserve">it </w:t>
      </w:r>
      <w:r w:rsidR="001E7732">
        <w:rPr>
          <w:rFonts w:ascii="Calibri" w:hAnsi="Calibri" w:cs="Calibri"/>
          <w:sz w:val="28"/>
          <w:szCs w:val="28"/>
        </w:rPr>
        <w:t>on MyConcern</w:t>
      </w:r>
      <w:r w:rsidR="009D2170">
        <w:rPr>
          <w:rFonts w:ascii="Calibri" w:hAnsi="Calibri" w:cs="Calibri"/>
          <w:sz w:val="28"/>
          <w:szCs w:val="28"/>
        </w:rPr>
        <w:t xml:space="preserve"> or contact </w:t>
      </w:r>
      <w:r w:rsidR="00E97C8D">
        <w:rPr>
          <w:rFonts w:ascii="Calibri" w:hAnsi="Calibri" w:cs="Calibri"/>
          <w:sz w:val="28"/>
          <w:szCs w:val="28"/>
        </w:rPr>
        <w:t>m</w:t>
      </w:r>
      <w:r w:rsidR="009D2170">
        <w:rPr>
          <w:rFonts w:ascii="Calibri" w:hAnsi="Calibri" w:cs="Calibri"/>
          <w:sz w:val="28"/>
          <w:szCs w:val="28"/>
        </w:rPr>
        <w:t>yself or Klaudia by email or phone.</w:t>
      </w:r>
      <w:r w:rsidR="008F6C2D">
        <w:rPr>
          <w:rFonts w:ascii="Calibri" w:hAnsi="Calibri" w:cs="Calibri"/>
          <w:sz w:val="28"/>
          <w:szCs w:val="28"/>
        </w:rPr>
        <w:t xml:space="preserve"> Please </w:t>
      </w:r>
      <w:r w:rsidR="000B77AE">
        <w:rPr>
          <w:rFonts w:ascii="Calibri" w:hAnsi="Calibri" w:cs="Calibri"/>
          <w:sz w:val="28"/>
          <w:szCs w:val="28"/>
        </w:rPr>
        <w:t xml:space="preserve">be alert to any difficulties your learners might have </w:t>
      </w:r>
      <w:r w:rsidR="00821FCC">
        <w:rPr>
          <w:rFonts w:ascii="Calibri" w:hAnsi="Calibri" w:cs="Calibri"/>
          <w:sz w:val="28"/>
          <w:szCs w:val="28"/>
        </w:rPr>
        <w:t xml:space="preserve">and </w:t>
      </w:r>
      <w:r w:rsidR="002678F3">
        <w:rPr>
          <w:rFonts w:ascii="Calibri" w:hAnsi="Calibri" w:cs="Calibri"/>
          <w:sz w:val="28"/>
          <w:szCs w:val="28"/>
        </w:rPr>
        <w:t xml:space="preserve">if you are concerned about either </w:t>
      </w:r>
      <w:r w:rsidR="00E54E7C">
        <w:rPr>
          <w:rFonts w:ascii="Calibri" w:hAnsi="Calibri" w:cs="Calibri"/>
          <w:sz w:val="28"/>
          <w:szCs w:val="28"/>
        </w:rPr>
        <w:t xml:space="preserve">possible </w:t>
      </w:r>
      <w:r w:rsidR="002678F3">
        <w:rPr>
          <w:rFonts w:ascii="Calibri" w:hAnsi="Calibri" w:cs="Calibri"/>
          <w:sz w:val="28"/>
          <w:szCs w:val="28"/>
        </w:rPr>
        <w:t>abuse or that they might need more support</w:t>
      </w:r>
      <w:r w:rsidR="00E54E7C">
        <w:rPr>
          <w:rFonts w:ascii="Calibri" w:hAnsi="Calibri" w:cs="Calibri"/>
          <w:sz w:val="28"/>
          <w:szCs w:val="28"/>
        </w:rPr>
        <w:t xml:space="preserve"> </w:t>
      </w:r>
      <w:r w:rsidR="00DF0EBF">
        <w:rPr>
          <w:rFonts w:ascii="Calibri" w:hAnsi="Calibri" w:cs="Calibri"/>
          <w:sz w:val="28"/>
          <w:szCs w:val="28"/>
        </w:rPr>
        <w:t xml:space="preserve">due to the current situation, </w:t>
      </w:r>
      <w:r w:rsidR="00E54E7C">
        <w:rPr>
          <w:rFonts w:ascii="Calibri" w:hAnsi="Calibri" w:cs="Calibri"/>
          <w:sz w:val="28"/>
          <w:szCs w:val="28"/>
        </w:rPr>
        <w:t>please talk to them an</w:t>
      </w:r>
      <w:r w:rsidR="009F3A65">
        <w:rPr>
          <w:rFonts w:ascii="Calibri" w:hAnsi="Calibri" w:cs="Calibri"/>
          <w:sz w:val="28"/>
          <w:szCs w:val="28"/>
        </w:rPr>
        <w:t xml:space="preserve">d let them know that you will be passing </w:t>
      </w:r>
      <w:r w:rsidR="00F01B5F">
        <w:rPr>
          <w:rFonts w:ascii="Calibri" w:hAnsi="Calibri" w:cs="Calibri"/>
          <w:sz w:val="28"/>
          <w:szCs w:val="28"/>
        </w:rPr>
        <w:t xml:space="preserve">your concerns to </w:t>
      </w:r>
      <w:r w:rsidR="00803122">
        <w:rPr>
          <w:rFonts w:ascii="Calibri" w:hAnsi="Calibri" w:cs="Calibri"/>
          <w:sz w:val="28"/>
          <w:szCs w:val="28"/>
        </w:rPr>
        <w:t>the</w:t>
      </w:r>
      <w:r w:rsidR="00F01B5F">
        <w:rPr>
          <w:rFonts w:ascii="Calibri" w:hAnsi="Calibri" w:cs="Calibri"/>
          <w:sz w:val="28"/>
          <w:szCs w:val="28"/>
        </w:rPr>
        <w:t xml:space="preserve"> safeguarding team who may contact them. If they are happy with this</w:t>
      </w:r>
      <w:r w:rsidR="008B0BF4">
        <w:rPr>
          <w:rFonts w:ascii="Calibri" w:hAnsi="Calibri" w:cs="Calibri"/>
          <w:sz w:val="28"/>
          <w:szCs w:val="28"/>
        </w:rPr>
        <w:t>,</w:t>
      </w:r>
      <w:r w:rsidR="00F01B5F">
        <w:rPr>
          <w:rFonts w:ascii="Calibri" w:hAnsi="Calibri" w:cs="Calibri"/>
          <w:sz w:val="28"/>
          <w:szCs w:val="28"/>
        </w:rPr>
        <w:t xml:space="preserve"> please ask</w:t>
      </w:r>
      <w:r w:rsidR="003E5A11">
        <w:rPr>
          <w:rFonts w:ascii="Calibri" w:hAnsi="Calibri" w:cs="Calibri"/>
          <w:sz w:val="28"/>
          <w:szCs w:val="28"/>
        </w:rPr>
        <w:t xml:space="preserve"> </w:t>
      </w:r>
      <w:r w:rsidR="008B0BF4">
        <w:rPr>
          <w:rFonts w:ascii="Calibri" w:hAnsi="Calibri" w:cs="Calibri"/>
          <w:sz w:val="28"/>
          <w:szCs w:val="28"/>
        </w:rPr>
        <w:t>about</w:t>
      </w:r>
      <w:r w:rsidR="003E5A11">
        <w:rPr>
          <w:rFonts w:ascii="Calibri" w:hAnsi="Calibri" w:cs="Calibri"/>
          <w:sz w:val="28"/>
          <w:szCs w:val="28"/>
        </w:rPr>
        <w:t xml:space="preserve"> </w:t>
      </w:r>
      <w:r w:rsidR="008B0BF4">
        <w:rPr>
          <w:rFonts w:ascii="Calibri" w:hAnsi="Calibri" w:cs="Calibri"/>
          <w:sz w:val="28"/>
          <w:szCs w:val="28"/>
        </w:rPr>
        <w:t>the best way for us</w:t>
      </w:r>
      <w:r w:rsidR="003E5A11">
        <w:rPr>
          <w:rFonts w:ascii="Calibri" w:hAnsi="Calibri" w:cs="Calibri"/>
          <w:sz w:val="28"/>
          <w:szCs w:val="28"/>
        </w:rPr>
        <w:t xml:space="preserve"> to co</w:t>
      </w:r>
      <w:r w:rsidR="00405DA7">
        <w:rPr>
          <w:rFonts w:ascii="Calibri" w:hAnsi="Calibri" w:cs="Calibri"/>
          <w:sz w:val="28"/>
          <w:szCs w:val="28"/>
        </w:rPr>
        <w:t>n</w:t>
      </w:r>
      <w:r w:rsidR="003E5A11">
        <w:rPr>
          <w:rFonts w:ascii="Calibri" w:hAnsi="Calibri" w:cs="Calibri"/>
          <w:sz w:val="28"/>
          <w:szCs w:val="28"/>
        </w:rPr>
        <w:t>t</w:t>
      </w:r>
      <w:r w:rsidR="00405DA7">
        <w:rPr>
          <w:rFonts w:ascii="Calibri" w:hAnsi="Calibri" w:cs="Calibri"/>
          <w:sz w:val="28"/>
          <w:szCs w:val="28"/>
        </w:rPr>
        <w:t>a</w:t>
      </w:r>
      <w:r w:rsidR="003E5A11">
        <w:rPr>
          <w:rFonts w:ascii="Calibri" w:hAnsi="Calibri" w:cs="Calibri"/>
          <w:sz w:val="28"/>
          <w:szCs w:val="28"/>
        </w:rPr>
        <w:t>ct them.</w:t>
      </w:r>
    </w:p>
    <w:p w14:paraId="485CE8F8" w14:textId="77777777" w:rsidR="001102BF" w:rsidRDefault="004D75C8" w:rsidP="008A4EB3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</w:t>
      </w:r>
      <w:r w:rsidR="0088373B">
        <w:rPr>
          <w:rFonts w:ascii="Calibri" w:hAnsi="Calibri" w:cs="Calibri"/>
          <w:sz w:val="28"/>
          <w:szCs w:val="28"/>
        </w:rPr>
        <w:t>are being</w:t>
      </w:r>
      <w:r>
        <w:rPr>
          <w:rFonts w:ascii="Calibri" w:hAnsi="Calibri" w:cs="Calibri"/>
          <w:sz w:val="28"/>
          <w:szCs w:val="28"/>
        </w:rPr>
        <w:t xml:space="preserve"> notified about learners </w:t>
      </w:r>
      <w:r w:rsidR="00DF0EBF">
        <w:rPr>
          <w:rFonts w:ascii="Calibri" w:hAnsi="Calibri" w:cs="Calibri"/>
          <w:sz w:val="28"/>
          <w:szCs w:val="28"/>
        </w:rPr>
        <w:t xml:space="preserve">that tutors have been unable to contact. </w:t>
      </w:r>
      <w:r w:rsidR="00D4303D">
        <w:rPr>
          <w:rFonts w:ascii="Calibri" w:hAnsi="Calibri" w:cs="Calibri"/>
          <w:sz w:val="28"/>
          <w:szCs w:val="28"/>
        </w:rPr>
        <w:t>We will support with this if you have concerns about their wellbeing</w:t>
      </w:r>
      <w:r w:rsidR="00403D66">
        <w:rPr>
          <w:rFonts w:ascii="Calibri" w:hAnsi="Calibri" w:cs="Calibri"/>
          <w:sz w:val="28"/>
          <w:szCs w:val="28"/>
        </w:rPr>
        <w:t xml:space="preserve"> and have done so </w:t>
      </w:r>
      <w:r w:rsidR="0088373B">
        <w:rPr>
          <w:rFonts w:ascii="Calibri" w:hAnsi="Calibri" w:cs="Calibri"/>
          <w:sz w:val="28"/>
          <w:szCs w:val="28"/>
        </w:rPr>
        <w:t xml:space="preserve">successfully </w:t>
      </w:r>
      <w:r w:rsidR="00403D66">
        <w:rPr>
          <w:rFonts w:ascii="Calibri" w:hAnsi="Calibri" w:cs="Calibri"/>
          <w:sz w:val="28"/>
          <w:szCs w:val="28"/>
        </w:rPr>
        <w:t>for a number of learners</w:t>
      </w:r>
      <w:r w:rsidR="00A025F8">
        <w:rPr>
          <w:rFonts w:ascii="Calibri" w:hAnsi="Calibri" w:cs="Calibri"/>
          <w:sz w:val="28"/>
          <w:szCs w:val="28"/>
        </w:rPr>
        <w:t xml:space="preserve">. </w:t>
      </w:r>
    </w:p>
    <w:p w14:paraId="2F625886" w14:textId="77777777" w:rsidR="005621CE" w:rsidRDefault="00A56994" w:rsidP="008A4EB3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Our learners may </w:t>
      </w:r>
      <w:r w:rsidR="00997B93">
        <w:rPr>
          <w:rFonts w:ascii="Calibri" w:hAnsi="Calibri" w:cs="Calibri"/>
          <w:sz w:val="28"/>
          <w:szCs w:val="28"/>
        </w:rPr>
        <w:t>have increased anxiety or depression</w:t>
      </w:r>
      <w:r w:rsidR="00365223">
        <w:rPr>
          <w:rFonts w:ascii="Calibri" w:hAnsi="Calibri" w:cs="Calibri"/>
          <w:sz w:val="28"/>
          <w:szCs w:val="28"/>
        </w:rPr>
        <w:t xml:space="preserve"> if not able to see family and friends and take part in activities that usually help them cope</w:t>
      </w:r>
      <w:r w:rsidR="00F52DA3">
        <w:rPr>
          <w:rFonts w:ascii="Calibri" w:hAnsi="Calibri" w:cs="Calibri"/>
          <w:sz w:val="28"/>
          <w:szCs w:val="28"/>
        </w:rPr>
        <w:t>. The current situation has changed r</w:t>
      </w:r>
      <w:r w:rsidR="00D2765D">
        <w:rPr>
          <w:rFonts w:ascii="Calibri" w:hAnsi="Calibri" w:cs="Calibri"/>
          <w:sz w:val="28"/>
          <w:szCs w:val="28"/>
        </w:rPr>
        <w:t>outines which can lead to increased tension at home</w:t>
      </w:r>
      <w:r w:rsidR="00E07AAF">
        <w:rPr>
          <w:rFonts w:ascii="Calibri" w:hAnsi="Calibri" w:cs="Calibri"/>
          <w:sz w:val="28"/>
          <w:szCs w:val="28"/>
        </w:rPr>
        <w:t>. Some vulnerable adults</w:t>
      </w:r>
      <w:r w:rsidR="00227D0E">
        <w:rPr>
          <w:rFonts w:ascii="Calibri" w:hAnsi="Calibri" w:cs="Calibri"/>
          <w:sz w:val="28"/>
          <w:szCs w:val="28"/>
        </w:rPr>
        <w:t xml:space="preserve"> </w:t>
      </w:r>
      <w:r w:rsidR="00E07AAF">
        <w:rPr>
          <w:rFonts w:ascii="Calibri" w:hAnsi="Calibri" w:cs="Calibri"/>
          <w:sz w:val="28"/>
          <w:szCs w:val="28"/>
        </w:rPr>
        <w:t>may be suffering harm and not know how to get help</w:t>
      </w:r>
      <w:r w:rsidR="00192959">
        <w:rPr>
          <w:rFonts w:ascii="Calibri" w:hAnsi="Calibri" w:cs="Calibri"/>
          <w:sz w:val="28"/>
          <w:szCs w:val="28"/>
        </w:rPr>
        <w:t xml:space="preserve">. </w:t>
      </w:r>
    </w:p>
    <w:p w14:paraId="6AEACBC4" w14:textId="77777777" w:rsidR="007E6975" w:rsidRDefault="00192959" w:rsidP="008A4EB3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There is an increased risk </w:t>
      </w:r>
      <w:r w:rsidR="00F8363A">
        <w:rPr>
          <w:rFonts w:ascii="Calibri" w:hAnsi="Calibri" w:cs="Calibri"/>
          <w:sz w:val="28"/>
          <w:szCs w:val="28"/>
        </w:rPr>
        <w:t xml:space="preserve">of online platforms being used to exploit </w:t>
      </w:r>
      <w:r w:rsidR="00647F1F">
        <w:rPr>
          <w:rFonts w:ascii="Calibri" w:hAnsi="Calibri" w:cs="Calibri"/>
          <w:sz w:val="28"/>
          <w:szCs w:val="28"/>
        </w:rPr>
        <w:t>vulnerable people</w:t>
      </w:r>
      <w:r w:rsidR="00C165DB">
        <w:rPr>
          <w:rFonts w:ascii="Calibri" w:hAnsi="Calibri" w:cs="Calibri"/>
          <w:sz w:val="28"/>
          <w:szCs w:val="28"/>
        </w:rPr>
        <w:t>, therefor</w:t>
      </w:r>
      <w:r w:rsidR="00930A90">
        <w:rPr>
          <w:rFonts w:ascii="Calibri" w:hAnsi="Calibri" w:cs="Calibri"/>
          <w:sz w:val="28"/>
          <w:szCs w:val="28"/>
        </w:rPr>
        <w:t>e a</w:t>
      </w:r>
      <w:r w:rsidR="00952992">
        <w:rPr>
          <w:rFonts w:ascii="Calibri" w:hAnsi="Calibri" w:cs="Calibri"/>
          <w:sz w:val="28"/>
          <w:szCs w:val="28"/>
        </w:rPr>
        <w:t xml:space="preserve"> possible</w:t>
      </w:r>
      <w:r w:rsidR="00930A90">
        <w:rPr>
          <w:rFonts w:ascii="Calibri" w:hAnsi="Calibri" w:cs="Calibri"/>
          <w:sz w:val="28"/>
          <w:szCs w:val="28"/>
        </w:rPr>
        <w:t xml:space="preserve"> increased threat of radicalisation being carried out in this way</w:t>
      </w:r>
      <w:r w:rsidR="00952992">
        <w:rPr>
          <w:rFonts w:ascii="Calibri" w:hAnsi="Calibri" w:cs="Calibri"/>
          <w:sz w:val="28"/>
          <w:szCs w:val="28"/>
        </w:rPr>
        <w:t>,</w:t>
      </w:r>
      <w:r w:rsidR="00EB48F2">
        <w:rPr>
          <w:rFonts w:ascii="Calibri" w:hAnsi="Calibri" w:cs="Calibri"/>
          <w:sz w:val="28"/>
          <w:szCs w:val="28"/>
        </w:rPr>
        <w:t xml:space="preserve"> as well as </w:t>
      </w:r>
      <w:r w:rsidR="005818A5">
        <w:rPr>
          <w:rFonts w:ascii="Calibri" w:hAnsi="Calibri" w:cs="Calibri"/>
          <w:sz w:val="28"/>
          <w:szCs w:val="28"/>
        </w:rPr>
        <w:t xml:space="preserve">other </w:t>
      </w:r>
      <w:r w:rsidR="007F11C4">
        <w:rPr>
          <w:rFonts w:ascii="Calibri" w:hAnsi="Calibri" w:cs="Calibri"/>
          <w:sz w:val="28"/>
          <w:szCs w:val="28"/>
        </w:rPr>
        <w:t xml:space="preserve">safety concerns. </w:t>
      </w:r>
    </w:p>
    <w:p w14:paraId="4C981C28" w14:textId="77777777" w:rsidR="000507A2" w:rsidRDefault="007A0702" w:rsidP="00BF46E7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At the bottom</w:t>
      </w:r>
      <w:r w:rsidR="007F11C4">
        <w:rPr>
          <w:rFonts w:ascii="Calibri" w:hAnsi="Calibri" w:cs="Calibri"/>
          <w:sz w:val="28"/>
          <w:szCs w:val="28"/>
        </w:rPr>
        <w:t xml:space="preserve"> is a link to </w:t>
      </w:r>
      <w:r w:rsidR="001429CD">
        <w:rPr>
          <w:rFonts w:ascii="Calibri" w:hAnsi="Calibri" w:cs="Calibri"/>
          <w:sz w:val="28"/>
          <w:szCs w:val="28"/>
        </w:rPr>
        <w:t>a site</w:t>
      </w:r>
      <w:r w:rsidR="004A15DE">
        <w:rPr>
          <w:rFonts w:ascii="Calibri" w:hAnsi="Calibri" w:cs="Calibri"/>
          <w:sz w:val="28"/>
          <w:szCs w:val="28"/>
        </w:rPr>
        <w:t xml:space="preserve"> called </w:t>
      </w:r>
      <w:r w:rsidR="000507A2">
        <w:rPr>
          <w:rFonts w:ascii="Calibri" w:hAnsi="Calibri" w:cs="Calibri"/>
          <w:sz w:val="28"/>
          <w:szCs w:val="28"/>
        </w:rPr>
        <w:t>Net Aware</w:t>
      </w:r>
      <w:r w:rsidR="001429CD">
        <w:rPr>
          <w:rFonts w:ascii="Calibri" w:hAnsi="Calibri" w:cs="Calibri"/>
          <w:sz w:val="28"/>
          <w:szCs w:val="28"/>
        </w:rPr>
        <w:t xml:space="preserve"> which </w:t>
      </w:r>
      <w:r w:rsidR="00F10C90">
        <w:rPr>
          <w:rFonts w:ascii="Calibri" w:hAnsi="Calibri" w:cs="Calibri"/>
          <w:sz w:val="28"/>
          <w:szCs w:val="28"/>
        </w:rPr>
        <w:t xml:space="preserve">shows you some of the risks of </w:t>
      </w:r>
      <w:r w:rsidR="00995654">
        <w:rPr>
          <w:rFonts w:ascii="Calibri" w:hAnsi="Calibri" w:cs="Calibri"/>
          <w:sz w:val="28"/>
          <w:szCs w:val="28"/>
        </w:rPr>
        <w:t>using certain social networks, apps and games.</w:t>
      </w:r>
      <w:r w:rsidR="00952992">
        <w:rPr>
          <w:rFonts w:ascii="Calibri" w:hAnsi="Calibri" w:cs="Calibri"/>
          <w:sz w:val="28"/>
          <w:szCs w:val="28"/>
        </w:rPr>
        <w:t xml:space="preserve"> </w:t>
      </w:r>
      <w:r w:rsidR="007806B3">
        <w:rPr>
          <w:rFonts w:ascii="Calibri" w:hAnsi="Calibri" w:cs="Calibri"/>
          <w:sz w:val="28"/>
          <w:szCs w:val="28"/>
        </w:rPr>
        <w:t xml:space="preserve">This may also be useful for some of you who have children and </w:t>
      </w:r>
      <w:r>
        <w:rPr>
          <w:rFonts w:ascii="Calibri" w:hAnsi="Calibri" w:cs="Calibri"/>
          <w:sz w:val="28"/>
          <w:szCs w:val="28"/>
        </w:rPr>
        <w:t>is something I have been asked for in the past.</w:t>
      </w:r>
      <w:r w:rsidR="007806B3">
        <w:rPr>
          <w:rFonts w:ascii="Calibri" w:hAnsi="Calibri" w:cs="Calibri"/>
          <w:sz w:val="28"/>
          <w:szCs w:val="28"/>
        </w:rPr>
        <w:t xml:space="preserve"> </w:t>
      </w:r>
      <w:r w:rsidR="00995654">
        <w:rPr>
          <w:rFonts w:ascii="Calibri" w:hAnsi="Calibri" w:cs="Calibri"/>
          <w:sz w:val="28"/>
          <w:szCs w:val="28"/>
        </w:rPr>
        <w:t>I</w:t>
      </w:r>
      <w:r w:rsidR="00F10C90">
        <w:rPr>
          <w:rFonts w:ascii="Calibri" w:hAnsi="Calibri" w:cs="Calibri"/>
          <w:sz w:val="28"/>
          <w:szCs w:val="28"/>
        </w:rPr>
        <w:t>f you click</w:t>
      </w:r>
      <w:r w:rsidR="00995654">
        <w:rPr>
          <w:rFonts w:ascii="Calibri" w:hAnsi="Calibri" w:cs="Calibri"/>
          <w:sz w:val="28"/>
          <w:szCs w:val="28"/>
        </w:rPr>
        <w:t xml:space="preserve"> on a game </w:t>
      </w:r>
      <w:r w:rsidR="00DF36D3">
        <w:rPr>
          <w:rFonts w:ascii="Calibri" w:hAnsi="Calibri" w:cs="Calibri"/>
          <w:sz w:val="28"/>
          <w:szCs w:val="28"/>
        </w:rPr>
        <w:t>it will show you risk ratings</w:t>
      </w:r>
      <w:r w:rsidR="001D3ED2">
        <w:rPr>
          <w:rFonts w:ascii="Calibri" w:hAnsi="Calibri" w:cs="Calibri"/>
          <w:sz w:val="28"/>
          <w:szCs w:val="28"/>
        </w:rPr>
        <w:t xml:space="preserve">, for example Houseparty is medium risk </w:t>
      </w:r>
      <w:r w:rsidR="0059601C">
        <w:rPr>
          <w:rFonts w:ascii="Calibri" w:hAnsi="Calibri" w:cs="Calibri"/>
          <w:sz w:val="28"/>
          <w:szCs w:val="28"/>
        </w:rPr>
        <w:t xml:space="preserve">for most concerns but high for sexual and </w:t>
      </w:r>
      <w:r w:rsidR="005621CE">
        <w:rPr>
          <w:rFonts w:ascii="Calibri" w:hAnsi="Calibri" w:cs="Calibri"/>
          <w:sz w:val="28"/>
          <w:szCs w:val="28"/>
        </w:rPr>
        <w:t>bullying</w:t>
      </w:r>
      <w:r w:rsidR="00D7604C">
        <w:rPr>
          <w:rFonts w:ascii="Calibri" w:hAnsi="Calibri" w:cs="Calibri"/>
          <w:sz w:val="28"/>
          <w:szCs w:val="28"/>
        </w:rPr>
        <w:t>,</w:t>
      </w:r>
      <w:r w:rsidR="00F10C90">
        <w:rPr>
          <w:rFonts w:ascii="Calibri" w:hAnsi="Calibri" w:cs="Calibri"/>
          <w:sz w:val="28"/>
          <w:szCs w:val="28"/>
        </w:rPr>
        <w:t xml:space="preserve"> </w:t>
      </w:r>
      <w:r w:rsidR="00283B39">
        <w:rPr>
          <w:rFonts w:ascii="Calibri" w:hAnsi="Calibri" w:cs="Calibri"/>
          <w:sz w:val="28"/>
          <w:szCs w:val="28"/>
        </w:rPr>
        <w:t>Tik</w:t>
      </w:r>
      <w:r w:rsidR="00873E3A">
        <w:rPr>
          <w:rFonts w:ascii="Calibri" w:hAnsi="Calibri" w:cs="Calibri"/>
          <w:sz w:val="28"/>
          <w:szCs w:val="28"/>
        </w:rPr>
        <w:t>Tok is high risk for Drink, drugs and crime</w:t>
      </w:r>
      <w:r w:rsidR="000507A2">
        <w:rPr>
          <w:rFonts w:ascii="Calibri" w:hAnsi="Calibri" w:cs="Calibri"/>
          <w:sz w:val="28"/>
          <w:szCs w:val="28"/>
        </w:rPr>
        <w:t>.</w:t>
      </w:r>
      <w:r w:rsidR="00AA6379">
        <w:rPr>
          <w:rFonts w:ascii="Calibri" w:hAnsi="Calibri" w:cs="Calibri"/>
          <w:sz w:val="28"/>
          <w:szCs w:val="28"/>
        </w:rPr>
        <w:t xml:space="preserve"> </w:t>
      </w:r>
      <w:hyperlink r:id="rId14" w:history="1">
        <w:r w:rsidR="00AA6379" w:rsidRPr="00AA6379">
          <w:rPr>
            <w:color w:val="0000FF"/>
            <w:u w:val="single"/>
          </w:rPr>
          <w:t>https://www.net-aware.org.uk/networks/</w:t>
        </w:r>
      </w:hyperlink>
    </w:p>
    <w:p w14:paraId="027D1169" w14:textId="77777777" w:rsidR="000507A2" w:rsidRDefault="000507A2" w:rsidP="007A0702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Please</w:t>
      </w:r>
      <w:r w:rsidR="00BF46E7">
        <w:rPr>
          <w:rFonts w:ascii="Calibri" w:hAnsi="Calibri" w:cs="Calibri"/>
          <w:sz w:val="28"/>
          <w:szCs w:val="28"/>
        </w:rPr>
        <w:t xml:space="preserve"> continue to be alert to concerns, </w:t>
      </w:r>
      <w:r w:rsidR="00C67C7D">
        <w:rPr>
          <w:rFonts w:ascii="Calibri" w:hAnsi="Calibri" w:cs="Calibri"/>
          <w:sz w:val="28"/>
          <w:szCs w:val="28"/>
        </w:rPr>
        <w:t xml:space="preserve">a lot of people are even more </w:t>
      </w:r>
      <w:r w:rsidR="008A4A93">
        <w:rPr>
          <w:rFonts w:ascii="Calibri" w:hAnsi="Calibri" w:cs="Calibri"/>
          <w:sz w:val="28"/>
          <w:szCs w:val="28"/>
        </w:rPr>
        <w:t>vulnerable,</w:t>
      </w:r>
      <w:r w:rsidR="00C67C7D">
        <w:rPr>
          <w:rFonts w:ascii="Calibri" w:hAnsi="Calibri" w:cs="Calibri"/>
          <w:sz w:val="28"/>
          <w:szCs w:val="28"/>
        </w:rPr>
        <w:t xml:space="preserve"> and we still need to support them even though they are not coming into centres.</w:t>
      </w:r>
      <w:r w:rsidR="006F1511">
        <w:rPr>
          <w:rFonts w:ascii="Calibri" w:hAnsi="Calibri" w:cs="Calibri"/>
          <w:sz w:val="28"/>
          <w:szCs w:val="28"/>
        </w:rPr>
        <w:t xml:space="preserve"> </w:t>
      </w:r>
    </w:p>
    <w:p w14:paraId="1311ABAF" w14:textId="77777777" w:rsidR="008A262A" w:rsidRPr="00975EC1" w:rsidRDefault="008A262A" w:rsidP="007A0702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Please remember to keep yourselves safe as well. </w:t>
      </w:r>
    </w:p>
    <w:sectPr w:rsidR="008A262A" w:rsidRPr="00975EC1" w:rsidSect="00890F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2ABD0" w14:textId="77777777" w:rsidR="00F27650" w:rsidRDefault="00F27650" w:rsidP="003771C8">
      <w:pPr>
        <w:spacing w:after="0" w:line="240" w:lineRule="auto"/>
      </w:pPr>
      <w:r>
        <w:separator/>
      </w:r>
    </w:p>
  </w:endnote>
  <w:endnote w:type="continuationSeparator" w:id="0">
    <w:p w14:paraId="74A5F8C8" w14:textId="77777777" w:rsidR="00F27650" w:rsidRDefault="00F27650" w:rsidP="0037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9CC93" w14:textId="77777777" w:rsidR="0079559C" w:rsidRDefault="00795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CD883" w14:textId="77777777" w:rsidR="00010CC5" w:rsidRDefault="00010CC5">
    <w:pPr>
      <w:pStyle w:val="Footer"/>
    </w:pPr>
    <w:r>
      <w:t xml:space="preserve">Issue 2 </w:t>
    </w:r>
    <w:r w:rsidR="00C15A16">
      <w:t>May</w:t>
    </w:r>
    <w:r w:rsidR="009958D1">
      <w:t xml:space="preserve"> 2020 JN</w:t>
    </w:r>
  </w:p>
  <w:p w14:paraId="4B3AF394" w14:textId="77777777" w:rsidR="003771C8" w:rsidRDefault="00377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7FC3E" w14:textId="77777777" w:rsidR="0079559C" w:rsidRDefault="00795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EE89F" w14:textId="77777777" w:rsidR="00F27650" w:rsidRDefault="00F27650" w:rsidP="003771C8">
      <w:pPr>
        <w:spacing w:after="0" w:line="240" w:lineRule="auto"/>
      </w:pPr>
      <w:r>
        <w:separator/>
      </w:r>
    </w:p>
  </w:footnote>
  <w:footnote w:type="continuationSeparator" w:id="0">
    <w:p w14:paraId="2234028E" w14:textId="77777777" w:rsidR="00F27650" w:rsidRDefault="00F27650" w:rsidP="0037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E53AC" w14:textId="77777777" w:rsidR="0079559C" w:rsidRDefault="00795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9B001" w14:textId="77777777" w:rsidR="0079559C" w:rsidRDefault="007955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4B807" w14:textId="77777777" w:rsidR="0079559C" w:rsidRDefault="00795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F5339"/>
    <w:multiLevelType w:val="hybridMultilevel"/>
    <w:tmpl w:val="E0E200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8A6014"/>
    <w:multiLevelType w:val="hybridMultilevel"/>
    <w:tmpl w:val="6DB4F8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5BE"/>
    <w:multiLevelType w:val="hybridMultilevel"/>
    <w:tmpl w:val="FA702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D0A4D"/>
    <w:multiLevelType w:val="hybridMultilevel"/>
    <w:tmpl w:val="D282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CD8"/>
    <w:rsid w:val="000026EA"/>
    <w:rsid w:val="0000552B"/>
    <w:rsid w:val="00010CC5"/>
    <w:rsid w:val="00021877"/>
    <w:rsid w:val="0002619A"/>
    <w:rsid w:val="00027458"/>
    <w:rsid w:val="00032053"/>
    <w:rsid w:val="00035162"/>
    <w:rsid w:val="000507A2"/>
    <w:rsid w:val="00050DF7"/>
    <w:rsid w:val="00054CDB"/>
    <w:rsid w:val="00066396"/>
    <w:rsid w:val="000744A2"/>
    <w:rsid w:val="00076814"/>
    <w:rsid w:val="000869ED"/>
    <w:rsid w:val="00091C93"/>
    <w:rsid w:val="000B4BDC"/>
    <w:rsid w:val="000B77AE"/>
    <w:rsid w:val="000D3AAC"/>
    <w:rsid w:val="000E6D1D"/>
    <w:rsid w:val="000E7328"/>
    <w:rsid w:val="001102BF"/>
    <w:rsid w:val="001154D1"/>
    <w:rsid w:val="00116ED3"/>
    <w:rsid w:val="0012564B"/>
    <w:rsid w:val="00127F92"/>
    <w:rsid w:val="001329C7"/>
    <w:rsid w:val="001411D8"/>
    <w:rsid w:val="001429CD"/>
    <w:rsid w:val="00143B81"/>
    <w:rsid w:val="00146406"/>
    <w:rsid w:val="001520FD"/>
    <w:rsid w:val="001545D9"/>
    <w:rsid w:val="00154F67"/>
    <w:rsid w:val="001622B5"/>
    <w:rsid w:val="00170548"/>
    <w:rsid w:val="00177A6A"/>
    <w:rsid w:val="00192959"/>
    <w:rsid w:val="001A7B39"/>
    <w:rsid w:val="001B57F5"/>
    <w:rsid w:val="001B6BF7"/>
    <w:rsid w:val="001C356E"/>
    <w:rsid w:val="001C4CA9"/>
    <w:rsid w:val="001D265E"/>
    <w:rsid w:val="001D3ED2"/>
    <w:rsid w:val="001D4160"/>
    <w:rsid w:val="001E2420"/>
    <w:rsid w:val="001E4197"/>
    <w:rsid w:val="001E7732"/>
    <w:rsid w:val="001F3E34"/>
    <w:rsid w:val="001F57C9"/>
    <w:rsid w:val="00227D0E"/>
    <w:rsid w:val="00244B32"/>
    <w:rsid w:val="00245327"/>
    <w:rsid w:val="00247474"/>
    <w:rsid w:val="002678F3"/>
    <w:rsid w:val="00283B39"/>
    <w:rsid w:val="00283BD2"/>
    <w:rsid w:val="002844FA"/>
    <w:rsid w:val="002A1156"/>
    <w:rsid w:val="002D528F"/>
    <w:rsid w:val="002F3E03"/>
    <w:rsid w:val="00305EB0"/>
    <w:rsid w:val="003133B0"/>
    <w:rsid w:val="00314EAF"/>
    <w:rsid w:val="00321A08"/>
    <w:rsid w:val="00321BA8"/>
    <w:rsid w:val="0032602D"/>
    <w:rsid w:val="00333BC0"/>
    <w:rsid w:val="00342D3A"/>
    <w:rsid w:val="00353C1D"/>
    <w:rsid w:val="003542DB"/>
    <w:rsid w:val="00356657"/>
    <w:rsid w:val="00365223"/>
    <w:rsid w:val="00372C78"/>
    <w:rsid w:val="003771C8"/>
    <w:rsid w:val="003A00E4"/>
    <w:rsid w:val="003A5044"/>
    <w:rsid w:val="003A52C3"/>
    <w:rsid w:val="003B0EA5"/>
    <w:rsid w:val="003B7365"/>
    <w:rsid w:val="003C1577"/>
    <w:rsid w:val="003D30B9"/>
    <w:rsid w:val="003D3936"/>
    <w:rsid w:val="003E5A11"/>
    <w:rsid w:val="003F6F54"/>
    <w:rsid w:val="00403D66"/>
    <w:rsid w:val="00405DA7"/>
    <w:rsid w:val="00410E48"/>
    <w:rsid w:val="0042753C"/>
    <w:rsid w:val="004332A5"/>
    <w:rsid w:val="004401FF"/>
    <w:rsid w:val="004408CE"/>
    <w:rsid w:val="004445AC"/>
    <w:rsid w:val="004558FD"/>
    <w:rsid w:val="00475831"/>
    <w:rsid w:val="00477C63"/>
    <w:rsid w:val="00483006"/>
    <w:rsid w:val="004866A7"/>
    <w:rsid w:val="00487688"/>
    <w:rsid w:val="004A15DE"/>
    <w:rsid w:val="004A1746"/>
    <w:rsid w:val="004D2A26"/>
    <w:rsid w:val="004D5457"/>
    <w:rsid w:val="004D75C8"/>
    <w:rsid w:val="004E5444"/>
    <w:rsid w:val="004F17C6"/>
    <w:rsid w:val="004F6098"/>
    <w:rsid w:val="005032BD"/>
    <w:rsid w:val="00504BA9"/>
    <w:rsid w:val="005316D5"/>
    <w:rsid w:val="005374B4"/>
    <w:rsid w:val="005377AD"/>
    <w:rsid w:val="0055079E"/>
    <w:rsid w:val="00557885"/>
    <w:rsid w:val="00561A04"/>
    <w:rsid w:val="005621CE"/>
    <w:rsid w:val="00571AC1"/>
    <w:rsid w:val="005818A5"/>
    <w:rsid w:val="00593A27"/>
    <w:rsid w:val="0059601C"/>
    <w:rsid w:val="005972B1"/>
    <w:rsid w:val="005A30CB"/>
    <w:rsid w:val="005B36DF"/>
    <w:rsid w:val="005B45BC"/>
    <w:rsid w:val="005C3933"/>
    <w:rsid w:val="005E4147"/>
    <w:rsid w:val="005E5AA0"/>
    <w:rsid w:val="005E7F7E"/>
    <w:rsid w:val="005F2A6F"/>
    <w:rsid w:val="005F3199"/>
    <w:rsid w:val="005F3442"/>
    <w:rsid w:val="005F4D8B"/>
    <w:rsid w:val="00600A56"/>
    <w:rsid w:val="0061268B"/>
    <w:rsid w:val="006472C1"/>
    <w:rsid w:val="00647F1F"/>
    <w:rsid w:val="006676CD"/>
    <w:rsid w:val="0068641C"/>
    <w:rsid w:val="00686B25"/>
    <w:rsid w:val="00693805"/>
    <w:rsid w:val="006C00B1"/>
    <w:rsid w:val="006C23AC"/>
    <w:rsid w:val="006F1511"/>
    <w:rsid w:val="006F28CD"/>
    <w:rsid w:val="006F4241"/>
    <w:rsid w:val="006F740F"/>
    <w:rsid w:val="006F7DA2"/>
    <w:rsid w:val="007004F6"/>
    <w:rsid w:val="007029FD"/>
    <w:rsid w:val="00710EB4"/>
    <w:rsid w:val="007158E5"/>
    <w:rsid w:val="00715CD8"/>
    <w:rsid w:val="00717D58"/>
    <w:rsid w:val="007428D0"/>
    <w:rsid w:val="00746C92"/>
    <w:rsid w:val="0075084B"/>
    <w:rsid w:val="00763B8C"/>
    <w:rsid w:val="00764BE1"/>
    <w:rsid w:val="00780359"/>
    <w:rsid w:val="007806B3"/>
    <w:rsid w:val="0079559C"/>
    <w:rsid w:val="007972A8"/>
    <w:rsid w:val="007A0702"/>
    <w:rsid w:val="007A1F6B"/>
    <w:rsid w:val="007B37B3"/>
    <w:rsid w:val="007B5212"/>
    <w:rsid w:val="007B600F"/>
    <w:rsid w:val="007C3921"/>
    <w:rsid w:val="007C4FCE"/>
    <w:rsid w:val="007C5A1C"/>
    <w:rsid w:val="007C5D32"/>
    <w:rsid w:val="007D0E94"/>
    <w:rsid w:val="007D23DD"/>
    <w:rsid w:val="007E6975"/>
    <w:rsid w:val="007F11C4"/>
    <w:rsid w:val="008000CF"/>
    <w:rsid w:val="00803122"/>
    <w:rsid w:val="00821FCC"/>
    <w:rsid w:val="00831EC6"/>
    <w:rsid w:val="008325BB"/>
    <w:rsid w:val="0084471D"/>
    <w:rsid w:val="00851CB8"/>
    <w:rsid w:val="008639CB"/>
    <w:rsid w:val="00871A15"/>
    <w:rsid w:val="00873E3A"/>
    <w:rsid w:val="0088373B"/>
    <w:rsid w:val="00890FD7"/>
    <w:rsid w:val="008A262A"/>
    <w:rsid w:val="008A4A93"/>
    <w:rsid w:val="008A4EB3"/>
    <w:rsid w:val="008B0BF4"/>
    <w:rsid w:val="008B552A"/>
    <w:rsid w:val="008D6E16"/>
    <w:rsid w:val="008E7A9C"/>
    <w:rsid w:val="008F1A1A"/>
    <w:rsid w:val="008F2B4D"/>
    <w:rsid w:val="008F5220"/>
    <w:rsid w:val="008F6C2D"/>
    <w:rsid w:val="008F7369"/>
    <w:rsid w:val="009048C7"/>
    <w:rsid w:val="00930A90"/>
    <w:rsid w:val="009520D9"/>
    <w:rsid w:val="00952992"/>
    <w:rsid w:val="009559C8"/>
    <w:rsid w:val="00965203"/>
    <w:rsid w:val="00966533"/>
    <w:rsid w:val="00975D5E"/>
    <w:rsid w:val="00975EC1"/>
    <w:rsid w:val="00994C26"/>
    <w:rsid w:val="00995654"/>
    <w:rsid w:val="009958D1"/>
    <w:rsid w:val="00997B93"/>
    <w:rsid w:val="009A10EF"/>
    <w:rsid w:val="009A22DE"/>
    <w:rsid w:val="009A467C"/>
    <w:rsid w:val="009A4EDC"/>
    <w:rsid w:val="009A6E7A"/>
    <w:rsid w:val="009A7CE4"/>
    <w:rsid w:val="009C2B25"/>
    <w:rsid w:val="009D2170"/>
    <w:rsid w:val="009D4C00"/>
    <w:rsid w:val="009D4C38"/>
    <w:rsid w:val="009F3A65"/>
    <w:rsid w:val="009F6683"/>
    <w:rsid w:val="00A025F8"/>
    <w:rsid w:val="00A123E5"/>
    <w:rsid w:val="00A1538B"/>
    <w:rsid w:val="00A34F9F"/>
    <w:rsid w:val="00A56994"/>
    <w:rsid w:val="00A57B5F"/>
    <w:rsid w:val="00A603C8"/>
    <w:rsid w:val="00A65CF6"/>
    <w:rsid w:val="00A83847"/>
    <w:rsid w:val="00A93825"/>
    <w:rsid w:val="00A957C3"/>
    <w:rsid w:val="00AA1301"/>
    <w:rsid w:val="00AA4EE3"/>
    <w:rsid w:val="00AA5017"/>
    <w:rsid w:val="00AA6379"/>
    <w:rsid w:val="00AA79D1"/>
    <w:rsid w:val="00AB4747"/>
    <w:rsid w:val="00AC39D6"/>
    <w:rsid w:val="00AC53A8"/>
    <w:rsid w:val="00AC7A6C"/>
    <w:rsid w:val="00AE53D6"/>
    <w:rsid w:val="00AF5FCF"/>
    <w:rsid w:val="00B00EF2"/>
    <w:rsid w:val="00B14138"/>
    <w:rsid w:val="00B14EFB"/>
    <w:rsid w:val="00B318CF"/>
    <w:rsid w:val="00B358B4"/>
    <w:rsid w:val="00B45C60"/>
    <w:rsid w:val="00B543ED"/>
    <w:rsid w:val="00B825C1"/>
    <w:rsid w:val="00B84FF9"/>
    <w:rsid w:val="00B86C1D"/>
    <w:rsid w:val="00B91CF8"/>
    <w:rsid w:val="00BA1288"/>
    <w:rsid w:val="00BA6A66"/>
    <w:rsid w:val="00BB3A84"/>
    <w:rsid w:val="00BB4197"/>
    <w:rsid w:val="00BB5A06"/>
    <w:rsid w:val="00BC12F8"/>
    <w:rsid w:val="00BC7CF1"/>
    <w:rsid w:val="00BD4A07"/>
    <w:rsid w:val="00BD6581"/>
    <w:rsid w:val="00BF46E7"/>
    <w:rsid w:val="00BF58B4"/>
    <w:rsid w:val="00C101E6"/>
    <w:rsid w:val="00C10FAC"/>
    <w:rsid w:val="00C12DAB"/>
    <w:rsid w:val="00C14250"/>
    <w:rsid w:val="00C15A16"/>
    <w:rsid w:val="00C165DB"/>
    <w:rsid w:val="00C25CA8"/>
    <w:rsid w:val="00C30613"/>
    <w:rsid w:val="00C34BED"/>
    <w:rsid w:val="00C52F72"/>
    <w:rsid w:val="00C56967"/>
    <w:rsid w:val="00C60160"/>
    <w:rsid w:val="00C63039"/>
    <w:rsid w:val="00C67C7D"/>
    <w:rsid w:val="00C81CDD"/>
    <w:rsid w:val="00C86AA9"/>
    <w:rsid w:val="00C963CF"/>
    <w:rsid w:val="00CA1979"/>
    <w:rsid w:val="00CA7FF0"/>
    <w:rsid w:val="00CB223A"/>
    <w:rsid w:val="00CB4143"/>
    <w:rsid w:val="00CC16BB"/>
    <w:rsid w:val="00CC2A75"/>
    <w:rsid w:val="00CD60F3"/>
    <w:rsid w:val="00CE629C"/>
    <w:rsid w:val="00D013DB"/>
    <w:rsid w:val="00D1525F"/>
    <w:rsid w:val="00D21350"/>
    <w:rsid w:val="00D21BCC"/>
    <w:rsid w:val="00D26D86"/>
    <w:rsid w:val="00D2765D"/>
    <w:rsid w:val="00D33D1A"/>
    <w:rsid w:val="00D3483F"/>
    <w:rsid w:val="00D3647D"/>
    <w:rsid w:val="00D4303D"/>
    <w:rsid w:val="00D630EA"/>
    <w:rsid w:val="00D7604C"/>
    <w:rsid w:val="00D90E66"/>
    <w:rsid w:val="00D92011"/>
    <w:rsid w:val="00D94C1E"/>
    <w:rsid w:val="00DA3B2D"/>
    <w:rsid w:val="00DB62C4"/>
    <w:rsid w:val="00DD7E89"/>
    <w:rsid w:val="00DE14F7"/>
    <w:rsid w:val="00DE22F5"/>
    <w:rsid w:val="00DF0EBF"/>
    <w:rsid w:val="00DF36D3"/>
    <w:rsid w:val="00DF6E60"/>
    <w:rsid w:val="00E015C3"/>
    <w:rsid w:val="00E07AAF"/>
    <w:rsid w:val="00E14000"/>
    <w:rsid w:val="00E14679"/>
    <w:rsid w:val="00E16431"/>
    <w:rsid w:val="00E22A4C"/>
    <w:rsid w:val="00E30A1C"/>
    <w:rsid w:val="00E30C4E"/>
    <w:rsid w:val="00E37E2E"/>
    <w:rsid w:val="00E4632C"/>
    <w:rsid w:val="00E54426"/>
    <w:rsid w:val="00E54E7C"/>
    <w:rsid w:val="00E633B5"/>
    <w:rsid w:val="00E6636F"/>
    <w:rsid w:val="00E97C8D"/>
    <w:rsid w:val="00EA35BD"/>
    <w:rsid w:val="00EA4B00"/>
    <w:rsid w:val="00EB4388"/>
    <w:rsid w:val="00EB48F2"/>
    <w:rsid w:val="00EC1140"/>
    <w:rsid w:val="00EC150B"/>
    <w:rsid w:val="00EC2082"/>
    <w:rsid w:val="00EC2AE1"/>
    <w:rsid w:val="00EC2BC4"/>
    <w:rsid w:val="00EE5DB4"/>
    <w:rsid w:val="00EE72D8"/>
    <w:rsid w:val="00EF3B56"/>
    <w:rsid w:val="00F01B5F"/>
    <w:rsid w:val="00F02709"/>
    <w:rsid w:val="00F10C90"/>
    <w:rsid w:val="00F11100"/>
    <w:rsid w:val="00F27650"/>
    <w:rsid w:val="00F35A94"/>
    <w:rsid w:val="00F5064F"/>
    <w:rsid w:val="00F52DA3"/>
    <w:rsid w:val="00F55C74"/>
    <w:rsid w:val="00F64F1B"/>
    <w:rsid w:val="00F7394A"/>
    <w:rsid w:val="00F8363A"/>
    <w:rsid w:val="00FA33FE"/>
    <w:rsid w:val="00FA4F0C"/>
    <w:rsid w:val="00FB15A3"/>
    <w:rsid w:val="00FC4A28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D6D0C"/>
  <w15:docId w15:val="{CC153FA4-1D48-4AEE-9060-F2042B69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D8"/>
  </w:style>
  <w:style w:type="paragraph" w:styleId="Heading1">
    <w:name w:val="heading 1"/>
    <w:basedOn w:val="Normal"/>
    <w:next w:val="Normal"/>
    <w:link w:val="Heading1Char"/>
    <w:uiPriority w:val="9"/>
    <w:qFormat/>
    <w:rsid w:val="00715CD8"/>
    <w:pPr>
      <w:keepNext/>
      <w:keepLines/>
      <w:pBdr>
        <w:bottom w:val="single" w:sz="4" w:space="2" w:color="A5D028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4B4B4B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D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A5D028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B9B1E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D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26814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D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7B9B1E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D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26814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D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26814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D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26814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D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26814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D8"/>
    <w:rPr>
      <w:rFonts w:asciiTheme="majorHAnsi" w:eastAsiaTheme="majorEastAsia" w:hAnsiTheme="majorHAnsi" w:cstheme="majorBidi"/>
      <w:color w:val="4B4B4B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D8"/>
    <w:rPr>
      <w:rFonts w:asciiTheme="majorHAnsi" w:eastAsiaTheme="majorEastAsia" w:hAnsiTheme="majorHAnsi" w:cstheme="majorBidi"/>
      <w:color w:val="A5D028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D8"/>
    <w:rPr>
      <w:rFonts w:asciiTheme="majorHAnsi" w:eastAsiaTheme="majorEastAsia" w:hAnsiTheme="majorHAnsi" w:cstheme="majorBidi"/>
      <w:color w:val="7B9B1E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CD8"/>
    <w:rPr>
      <w:rFonts w:asciiTheme="majorHAnsi" w:eastAsiaTheme="majorEastAsia" w:hAnsiTheme="majorHAnsi" w:cstheme="majorBidi"/>
      <w:i/>
      <w:iCs/>
      <w:color w:val="526814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D8"/>
    <w:rPr>
      <w:rFonts w:asciiTheme="majorHAnsi" w:eastAsiaTheme="majorEastAsia" w:hAnsiTheme="majorHAnsi" w:cstheme="majorBidi"/>
      <w:color w:val="7B9B1E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D8"/>
    <w:rPr>
      <w:rFonts w:asciiTheme="majorHAnsi" w:eastAsiaTheme="majorEastAsia" w:hAnsiTheme="majorHAnsi" w:cstheme="majorBidi"/>
      <w:i/>
      <w:iCs/>
      <w:color w:val="526814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D8"/>
    <w:rPr>
      <w:rFonts w:asciiTheme="majorHAnsi" w:eastAsiaTheme="majorEastAsia" w:hAnsiTheme="majorHAnsi" w:cstheme="majorBidi"/>
      <w:b/>
      <w:bCs/>
      <w:color w:val="526814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D8"/>
    <w:rPr>
      <w:rFonts w:asciiTheme="majorHAnsi" w:eastAsiaTheme="majorEastAsia" w:hAnsiTheme="majorHAnsi" w:cstheme="majorBidi"/>
      <w:color w:val="526814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D8"/>
    <w:rPr>
      <w:rFonts w:asciiTheme="majorHAnsi" w:eastAsiaTheme="majorEastAsia" w:hAnsiTheme="majorHAnsi" w:cstheme="majorBidi"/>
      <w:i/>
      <w:iCs/>
      <w:color w:val="526814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5CD8"/>
    <w:pPr>
      <w:spacing w:line="240" w:lineRule="auto"/>
    </w:pPr>
    <w:rPr>
      <w:b/>
      <w:bCs/>
      <w:color w:val="60606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15C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B4B4B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15CD8"/>
    <w:rPr>
      <w:rFonts w:asciiTheme="majorHAnsi" w:eastAsiaTheme="majorEastAsia" w:hAnsiTheme="majorHAnsi" w:cstheme="majorBidi"/>
      <w:color w:val="4B4B4B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D8"/>
    <w:pPr>
      <w:numPr>
        <w:ilvl w:val="1"/>
      </w:numPr>
      <w:spacing w:after="240"/>
    </w:pPr>
    <w:rPr>
      <w:caps/>
      <w:color w:val="60606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CD8"/>
    <w:rPr>
      <w:caps/>
      <w:color w:val="60606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715CD8"/>
    <w:rPr>
      <w:b/>
      <w:bCs/>
    </w:rPr>
  </w:style>
  <w:style w:type="character" w:styleId="Emphasis">
    <w:name w:val="Emphasis"/>
    <w:basedOn w:val="DefaultParagraphFont"/>
    <w:uiPriority w:val="20"/>
    <w:qFormat/>
    <w:rsid w:val="00715CD8"/>
    <w:rPr>
      <w:i/>
      <w:iCs/>
      <w:color w:val="2C2C2C" w:themeColor="text1"/>
    </w:rPr>
  </w:style>
  <w:style w:type="paragraph" w:styleId="NoSpacing">
    <w:name w:val="No Spacing"/>
    <w:uiPriority w:val="1"/>
    <w:qFormat/>
    <w:rsid w:val="00715CD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15CD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2C2C2C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15CD8"/>
    <w:rPr>
      <w:rFonts w:asciiTheme="majorHAnsi" w:eastAsiaTheme="majorEastAsia" w:hAnsiTheme="majorHAnsi" w:cstheme="majorBidi"/>
      <w:color w:val="2C2C2C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D8"/>
    <w:pPr>
      <w:pBdr>
        <w:top w:val="single" w:sz="24" w:space="4" w:color="A5D028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D8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15CD8"/>
    <w:rPr>
      <w:i/>
      <w:iCs/>
      <w:color w:val="75757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15CD8"/>
    <w:rPr>
      <w:b/>
      <w:bCs/>
      <w:i/>
      <w:iCs/>
      <w:caps w:val="0"/>
      <w:smallCaps w:val="0"/>
      <w:strike w:val="0"/>
      <w:dstrike w:val="0"/>
      <w:color w:val="A5D028" w:themeColor="accent2"/>
    </w:rPr>
  </w:style>
  <w:style w:type="character" w:styleId="SubtleReference">
    <w:name w:val="Subtle Reference"/>
    <w:basedOn w:val="DefaultParagraphFont"/>
    <w:uiPriority w:val="31"/>
    <w:qFormat/>
    <w:rsid w:val="00715CD8"/>
    <w:rPr>
      <w:caps w:val="0"/>
      <w:smallCaps/>
      <w:color w:val="606060" w:themeColor="text1" w:themeTint="BF"/>
      <w:spacing w:val="0"/>
      <w:u w:val="single" w:color="959595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15CD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15CD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D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15CD8"/>
    <w:rPr>
      <w:color w:val="005DBA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5CD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2B4D"/>
    <w:rPr>
      <w:color w:val="808080"/>
    </w:rPr>
  </w:style>
  <w:style w:type="paragraph" w:customStyle="1" w:styleId="Default">
    <w:name w:val="Default"/>
    <w:rsid w:val="00B45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5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C2AE1"/>
    <w:rPr>
      <w:color w:val="6C606A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4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77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C8"/>
  </w:style>
  <w:style w:type="paragraph" w:styleId="Footer">
    <w:name w:val="footer"/>
    <w:basedOn w:val="Normal"/>
    <w:link w:val="FooterChar"/>
    <w:uiPriority w:val="99"/>
    <w:unhideWhenUsed/>
    <w:rsid w:val="00377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C8"/>
  </w:style>
  <w:style w:type="paragraph" w:styleId="ListParagraph">
    <w:name w:val="List Paragraph"/>
    <w:basedOn w:val="Normal"/>
    <w:uiPriority w:val="34"/>
    <w:qFormat/>
    <w:rsid w:val="00321A08"/>
    <w:pPr>
      <w:ind w:left="720"/>
      <w:contextualSpacing/>
    </w:pPr>
  </w:style>
  <w:style w:type="paragraph" w:customStyle="1" w:styleId="DAAnnexes">
    <w:name w:val="DA Annexes"/>
    <w:basedOn w:val="Normal"/>
    <w:link w:val="DAAnnexesChar"/>
    <w:qFormat/>
    <w:rsid w:val="00EA35BD"/>
    <w:pPr>
      <w:tabs>
        <w:tab w:val="left" w:pos="0"/>
      </w:tabs>
      <w:autoSpaceDE w:val="0"/>
      <w:autoSpaceDN w:val="0"/>
      <w:adjustRightInd w:val="0"/>
      <w:spacing w:before="120" w:after="120" w:line="240" w:lineRule="auto"/>
      <w:contextualSpacing/>
    </w:pPr>
    <w:rPr>
      <w:rFonts w:ascii="Arial" w:eastAsiaTheme="minorHAnsi" w:hAnsi="Arial" w:cs="Arial"/>
      <w:b/>
      <w:bCs/>
      <w:color w:val="2A2853"/>
      <w:sz w:val="28"/>
      <w:szCs w:val="28"/>
    </w:rPr>
  </w:style>
  <w:style w:type="character" w:customStyle="1" w:styleId="DAAnnexesChar">
    <w:name w:val="DA Annexes Char"/>
    <w:basedOn w:val="DefaultParagraphFont"/>
    <w:link w:val="DAAnnexes"/>
    <w:rsid w:val="00EA35BD"/>
    <w:rPr>
      <w:rFonts w:ascii="Arial" w:eastAsiaTheme="minorHAnsi" w:hAnsi="Arial" w:cs="Arial"/>
      <w:b/>
      <w:bCs/>
      <w:color w:val="2A285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2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5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et-aware.org.uk/networks/" TargetMode="External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D708D380B2E4686EB9D2D22929574" ma:contentTypeVersion="10" ma:contentTypeDescription="Create a new document." ma:contentTypeScope="" ma:versionID="7a0d490eff9ac2b9a0040dbb202b3dbc">
  <xsd:schema xmlns:xsd="http://www.w3.org/2001/XMLSchema" xmlns:xs="http://www.w3.org/2001/XMLSchema" xmlns:p="http://schemas.microsoft.com/office/2006/metadata/properties" xmlns:ns3="0d630003-58a2-438e-a935-8cf55d22c7fe" targetNamespace="http://schemas.microsoft.com/office/2006/metadata/properties" ma:root="true" ma:fieldsID="4724b9314424d209c18f8ebb1e243ee6" ns3:_="">
    <xsd:import namespace="0d630003-58a2-438e-a935-8cf55d22c7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0003-58a2-438e-a935-8cf55d22c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120D9-FD73-4988-ACC1-033FB146C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B312C-9573-43EE-8F52-9D28E8AAA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39A1D3-C471-44C3-80DE-1E4923BFA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30003-58a2-438e-a935-8cf55d22c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Newton, Business Improvement Officer (LS, Safeg, E&amp;D)</dc:creator>
  <cp:lastModifiedBy>charlie</cp:lastModifiedBy>
  <cp:revision>4</cp:revision>
  <cp:lastPrinted>2020-03-17T13:56:00Z</cp:lastPrinted>
  <dcterms:created xsi:type="dcterms:W3CDTF">2020-09-29T11:13:00Z</dcterms:created>
  <dcterms:modified xsi:type="dcterms:W3CDTF">2020-09-29T11:33:00Z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0x010100620D708D380B2E4686EB9D2D22929574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2020-08-21T10:55:58Z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25cfa5d8-608f-4df3-b63a-000041b497d6</vt:lpwstr>
  </property>
  <property fmtid="{D5CDD505-2E9C-101B-9397-08002B2CF9AE}" pid="9" name="MSIP_Label_39d8be9e-c8d9-4b9c-bd40-2c27cc7ea2e6_ContentBits">
    <vt:lpwstr>0</vt:lpwstr>
  </property>
</Properties>
</file>