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99C78" w14:textId="7481E7CC" w:rsidR="0021452F" w:rsidRDefault="0021452F" w:rsidP="00D66CA8">
      <w:pPr>
        <w:pStyle w:val="DAAnnexes"/>
        <w:rPr>
          <w:rFonts w:eastAsia="Times New Roman"/>
        </w:rPr>
      </w:pPr>
      <w:bookmarkStart w:id="0" w:name="_Hlk52487359"/>
      <w:bookmarkStart w:id="1" w:name="_Toc50720250"/>
      <w:bookmarkStart w:id="2" w:name="_Toc51918756"/>
      <w:bookmarkStart w:id="3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16AEC084" wp14:editId="248DDF14">
            <wp:simplePos x="0" y="0"/>
            <wp:positionH relativeFrom="column">
              <wp:posOffset>4779645</wp:posOffset>
            </wp:positionH>
            <wp:positionV relativeFrom="paragraph">
              <wp:posOffset>-94615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4384" behindDoc="0" locked="0" layoutInCell="1" allowOverlap="1" wp14:anchorId="3496143B" wp14:editId="39F08116">
            <wp:simplePos x="0" y="0"/>
            <wp:positionH relativeFrom="column">
              <wp:posOffset>3363595</wp:posOffset>
            </wp:positionH>
            <wp:positionV relativeFrom="paragraph">
              <wp:posOffset>-137160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89548" w14:textId="77777777" w:rsidR="0021452F" w:rsidRDefault="0021452F" w:rsidP="00D66CA8">
      <w:pPr>
        <w:pStyle w:val="DAAnnexes"/>
        <w:rPr>
          <w:rFonts w:eastAsia="Times New Roman"/>
        </w:rPr>
      </w:pPr>
    </w:p>
    <w:p w14:paraId="3D615F14" w14:textId="6F5B986F" w:rsidR="00D66CA8" w:rsidRDefault="00D66CA8" w:rsidP="00D66CA8">
      <w:pPr>
        <w:pStyle w:val="DAAnnexes"/>
      </w:pPr>
      <w:r w:rsidRPr="00D66CA8">
        <w:rPr>
          <w:rFonts w:eastAsia="Times New Roman"/>
        </w:rPr>
        <w:t xml:space="preserve">Digital </w:t>
      </w:r>
      <w:r w:rsidR="0021452F">
        <w:rPr>
          <w:rFonts w:eastAsia="Times New Roman"/>
        </w:rPr>
        <w:t>Support of Low Skilled Learners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40C47C4A" w14:textId="77777777" w:rsidR="00D66CA8" w:rsidRDefault="00D66CA8" w:rsidP="00D66CA8">
      <w:pPr>
        <w:pStyle w:val="DAAnnexes"/>
      </w:pPr>
    </w:p>
    <w:bookmarkEnd w:id="0"/>
    <w:p w14:paraId="1392B6F8" w14:textId="7F911416" w:rsidR="001E6805" w:rsidRDefault="00EA1C91" w:rsidP="00D66CA8">
      <w:pPr>
        <w:pStyle w:val="DAAnnexes"/>
      </w:pPr>
      <w:r>
        <w:t xml:space="preserve">Case Study </w:t>
      </w:r>
      <w:r w:rsidR="00B678E7">
        <w:t>4</w:t>
      </w:r>
    </w:p>
    <w:p w14:paraId="5B69240A" w14:textId="77777777" w:rsidR="001E6805" w:rsidRDefault="001E6805" w:rsidP="00D66CA8">
      <w:pPr>
        <w:pStyle w:val="DAAnnexes"/>
      </w:pPr>
    </w:p>
    <w:bookmarkEnd w:id="1"/>
    <w:bookmarkEnd w:id="2"/>
    <w:bookmarkEnd w:id="3"/>
    <w:p w14:paraId="1F719803" w14:textId="0732A68B" w:rsidR="00B678E7" w:rsidRPr="00B678E7" w:rsidRDefault="00B678E7" w:rsidP="00B678E7">
      <w:pPr>
        <w:pStyle w:val="DAAnnexes"/>
      </w:pPr>
      <w:r w:rsidRPr="00B678E7">
        <w:t>Engaging reluctant ESOL learners in online delivery sessions</w:t>
      </w:r>
    </w:p>
    <w:p w14:paraId="5B7689FF" w14:textId="77777777" w:rsidR="00B678E7" w:rsidRDefault="00B678E7" w:rsidP="00EA1C91">
      <w:pPr>
        <w:pStyle w:val="Referencelink"/>
        <w:rPr>
          <w:sz w:val="26"/>
          <w:szCs w:val="26"/>
        </w:rPr>
      </w:pPr>
    </w:p>
    <w:p w14:paraId="1DFA1BB3" w14:textId="77777777" w:rsidR="00B678E7" w:rsidRDefault="00B678E7" w:rsidP="00EA1C91">
      <w:pPr>
        <w:pStyle w:val="Referencelink"/>
        <w:rPr>
          <w:sz w:val="26"/>
          <w:szCs w:val="26"/>
        </w:rPr>
      </w:pPr>
    </w:p>
    <w:p w14:paraId="4C659F86" w14:textId="6D98E79B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context</w:t>
      </w:r>
    </w:p>
    <w:p w14:paraId="1F5AAD2A" w14:textId="77777777" w:rsidR="00642800" w:rsidRPr="004A4FA3" w:rsidRDefault="00642800" w:rsidP="0064280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Staff at </w:t>
      </w:r>
      <w:r w:rsidRPr="00642800">
        <w:rPr>
          <w:rStyle w:val="ReferencelinkChar"/>
          <w:rFonts w:eastAsiaTheme="minorHAnsi"/>
        </w:rPr>
        <w:t>Barnsley MBC Adult Skills and Community Learning</w:t>
      </w:r>
      <w:r w:rsidRPr="005B0811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found that many of their ESOL learners were reluctant </w:t>
      </w:r>
      <w:r w:rsidRPr="005B0811">
        <w:rPr>
          <w:rFonts w:ascii="Arial" w:hAnsi="Arial" w:cs="Arial"/>
        </w:rPr>
        <w:t xml:space="preserve">to attend and participate in online teaching sessions, resulting in a break in learning. </w:t>
      </w:r>
      <w:r>
        <w:rPr>
          <w:rFonts w:ascii="Arial" w:hAnsi="Arial" w:cs="Arial"/>
        </w:rPr>
        <w:t>Their anxiety and lack of motivation were generally</w:t>
      </w:r>
      <w:r w:rsidRPr="005B0811">
        <w:rPr>
          <w:rFonts w:ascii="Arial" w:hAnsi="Arial" w:cs="Arial"/>
        </w:rPr>
        <w:t xml:space="preserve"> associated with using technology</w:t>
      </w:r>
      <w:r>
        <w:rPr>
          <w:rFonts w:ascii="Arial" w:hAnsi="Arial" w:cs="Arial"/>
        </w:rPr>
        <w:t xml:space="preserve">, </w:t>
      </w:r>
      <w:r w:rsidRPr="005B0811">
        <w:rPr>
          <w:rFonts w:ascii="Arial" w:hAnsi="Arial" w:cs="Arial"/>
        </w:rPr>
        <w:t xml:space="preserve">being out of </w:t>
      </w:r>
      <w:r>
        <w:rPr>
          <w:rFonts w:ascii="Arial" w:hAnsi="Arial" w:cs="Arial"/>
        </w:rPr>
        <w:t>their</w:t>
      </w:r>
      <w:r w:rsidRPr="005B0811">
        <w:rPr>
          <w:rFonts w:ascii="Arial" w:hAnsi="Arial" w:cs="Arial"/>
        </w:rPr>
        <w:t xml:space="preserve"> comfort zone and the</w:t>
      </w:r>
      <w:r>
        <w:rPr>
          <w:rFonts w:ascii="Arial" w:hAnsi="Arial" w:cs="Arial"/>
        </w:rPr>
        <w:t>ir</w:t>
      </w:r>
      <w:r w:rsidRPr="005B0811">
        <w:rPr>
          <w:rFonts w:ascii="Arial" w:hAnsi="Arial" w:cs="Arial"/>
        </w:rPr>
        <w:t xml:space="preserve"> perceived inability or difficulty </w:t>
      </w:r>
      <w:r>
        <w:rPr>
          <w:rFonts w:ascii="Arial" w:hAnsi="Arial" w:cs="Arial"/>
        </w:rPr>
        <w:t>to interact with their peers</w:t>
      </w:r>
      <w:r w:rsidRPr="005B0811">
        <w:rPr>
          <w:rFonts w:ascii="Arial" w:hAnsi="Arial" w:cs="Arial"/>
        </w:rPr>
        <w:t>.</w:t>
      </w:r>
    </w:p>
    <w:p w14:paraId="7D42E8C8" w14:textId="77777777" w:rsidR="00EA1C91" w:rsidRDefault="00EA1C91" w:rsidP="00EA1C91">
      <w:pPr>
        <w:spacing w:after="120"/>
        <w:rPr>
          <w:rFonts w:ascii="Arial" w:hAnsi="Arial" w:cs="Arial"/>
        </w:rPr>
      </w:pPr>
    </w:p>
    <w:p w14:paraId="7DF6BD35" w14:textId="77777777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Tackling the issues</w:t>
      </w:r>
    </w:p>
    <w:p w14:paraId="458D344F" w14:textId="4A9EEE76" w:rsidR="00642800" w:rsidRDefault="00642800" w:rsidP="00642800">
      <w:pPr>
        <w:pStyle w:val="ListParagraph"/>
        <w:numPr>
          <w:ilvl w:val="0"/>
          <w:numId w:val="10"/>
        </w:numPr>
        <w:spacing w:after="120"/>
        <w:contextualSpacing w:val="0"/>
        <w:rPr>
          <w:rFonts w:ascii="Arial" w:hAnsi="Arial" w:cs="Arial"/>
        </w:rPr>
      </w:pPr>
      <w:r w:rsidRPr="005B0811">
        <w:rPr>
          <w:rFonts w:ascii="Arial" w:hAnsi="Arial" w:cs="Arial"/>
        </w:rPr>
        <w:t>Within our ESOL team, the tutors started with an online session where the learners met for an informal catch up and chat, in a similar way to what the</w:t>
      </w:r>
      <w:r>
        <w:rPr>
          <w:rFonts w:ascii="Arial" w:hAnsi="Arial" w:cs="Arial"/>
        </w:rPr>
        <w:t>y were used to doing befor</w:t>
      </w:r>
      <w:r w:rsidRPr="005B0811">
        <w:rPr>
          <w:rFonts w:ascii="Arial" w:hAnsi="Arial" w:cs="Arial"/>
        </w:rPr>
        <w:t xml:space="preserve">e and after their face to face classes.  </w:t>
      </w:r>
    </w:p>
    <w:p w14:paraId="551C973C" w14:textId="4E2EFD95" w:rsidR="00642800" w:rsidRDefault="00642800" w:rsidP="00642800">
      <w:pPr>
        <w:pStyle w:val="ListParagraph"/>
        <w:numPr>
          <w:ilvl w:val="0"/>
          <w:numId w:val="10"/>
        </w:numPr>
        <w:spacing w:after="120"/>
        <w:contextualSpacing w:val="0"/>
        <w:rPr>
          <w:rFonts w:ascii="Arial" w:hAnsi="Arial" w:cs="Arial"/>
        </w:rPr>
      </w:pPr>
      <w:r w:rsidRPr="005B0811">
        <w:rPr>
          <w:rFonts w:ascii="Arial" w:hAnsi="Arial" w:cs="Arial"/>
        </w:rPr>
        <w:t>The chat lasted for about an hour and during that time</w:t>
      </w:r>
      <w:r>
        <w:rPr>
          <w:rFonts w:ascii="Arial" w:hAnsi="Arial" w:cs="Arial"/>
        </w:rPr>
        <w:t xml:space="preserve"> </w:t>
      </w:r>
      <w:r w:rsidRPr="005B0811">
        <w:rPr>
          <w:rFonts w:ascii="Arial" w:hAnsi="Arial" w:cs="Arial"/>
        </w:rPr>
        <w:t>the learners could log</w:t>
      </w:r>
      <w:r>
        <w:rPr>
          <w:rFonts w:ascii="Arial" w:hAnsi="Arial" w:cs="Arial"/>
        </w:rPr>
        <w:t xml:space="preserve"> on and join the chat</w:t>
      </w:r>
      <w:r w:rsidRPr="005B0811">
        <w:rPr>
          <w:rFonts w:ascii="Arial" w:hAnsi="Arial" w:cs="Arial"/>
        </w:rPr>
        <w:t xml:space="preserve"> when they were able</w:t>
      </w:r>
      <w:r>
        <w:rPr>
          <w:rFonts w:ascii="Arial" w:hAnsi="Arial" w:cs="Arial"/>
        </w:rPr>
        <w:t xml:space="preserve"> to</w:t>
      </w:r>
      <w:r w:rsidRPr="005B0811">
        <w:rPr>
          <w:rFonts w:ascii="Arial" w:hAnsi="Arial" w:cs="Arial"/>
        </w:rPr>
        <w:t xml:space="preserve">.  </w:t>
      </w:r>
    </w:p>
    <w:p w14:paraId="2F5361B9" w14:textId="77777777" w:rsidR="00EA1C91" w:rsidRPr="005B0811" w:rsidRDefault="00EA1C91" w:rsidP="00EA1C91">
      <w:pPr>
        <w:spacing w:after="120"/>
        <w:rPr>
          <w:rFonts w:ascii="Arial" w:hAnsi="Arial" w:cs="Arial"/>
        </w:rPr>
      </w:pPr>
    </w:p>
    <w:p w14:paraId="34CCBB2C" w14:textId="5826B3C2" w:rsidR="00EA1C91" w:rsidRPr="00EA1C91" w:rsidRDefault="00EA1C91" w:rsidP="00EA1C91">
      <w:pPr>
        <w:pStyle w:val="Referencelink"/>
        <w:rPr>
          <w:sz w:val="26"/>
          <w:szCs w:val="26"/>
        </w:rPr>
      </w:pPr>
      <w:r w:rsidRPr="00EA1C91">
        <w:rPr>
          <w:sz w:val="26"/>
          <w:szCs w:val="26"/>
        </w:rPr>
        <w:t>The outcome</w:t>
      </w:r>
      <w:r w:rsidR="000D2F87">
        <w:rPr>
          <w:sz w:val="26"/>
          <w:szCs w:val="26"/>
        </w:rPr>
        <w:t>s</w:t>
      </w:r>
    </w:p>
    <w:p w14:paraId="09D601F2" w14:textId="77777777" w:rsidR="00642800" w:rsidRDefault="00642800" w:rsidP="00642800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 w:rsidRPr="005B0811">
        <w:rPr>
          <w:rFonts w:ascii="Arial" w:hAnsi="Arial" w:cs="Arial"/>
        </w:rPr>
        <w:t xml:space="preserve">This released the pressure on the learners to overcome technical issues to attend for a specific start time.  </w:t>
      </w:r>
    </w:p>
    <w:p w14:paraId="721543E7" w14:textId="77777777" w:rsidR="00642800" w:rsidRDefault="00642800" w:rsidP="00642800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 w:rsidRPr="005B0811">
        <w:rPr>
          <w:rFonts w:ascii="Arial" w:hAnsi="Arial" w:cs="Arial"/>
        </w:rPr>
        <w:t xml:space="preserve">The learners were able to contact the tutor via phone for support with any technical difficulties.  </w:t>
      </w:r>
    </w:p>
    <w:p w14:paraId="34DAEE74" w14:textId="77777777" w:rsidR="00642800" w:rsidRDefault="00642800" w:rsidP="00642800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 w:rsidRPr="005B0811">
        <w:rPr>
          <w:rFonts w:ascii="Arial" w:hAnsi="Arial" w:cs="Arial"/>
        </w:rPr>
        <w:t xml:space="preserve">The learners enjoyed their catch up and wanted to meet virtually again the following week.  </w:t>
      </w:r>
    </w:p>
    <w:p w14:paraId="3A2FD508" w14:textId="77777777" w:rsidR="00642800" w:rsidRDefault="00642800" w:rsidP="00642800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 w:rsidRPr="005B0811">
        <w:rPr>
          <w:rFonts w:ascii="Arial" w:hAnsi="Arial" w:cs="Arial"/>
        </w:rPr>
        <w:t xml:space="preserve">After that the learners undertook weekly online sessions with the tutor using various resources to ensure the sessions were interactive.  </w:t>
      </w:r>
    </w:p>
    <w:p w14:paraId="25C90F2E" w14:textId="1611C5C3" w:rsidR="00C21C0F" w:rsidRPr="00D32A57" w:rsidRDefault="00642800" w:rsidP="00642800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 w:cs="Arial"/>
        </w:rPr>
      </w:pPr>
      <w:r w:rsidRPr="005B0811">
        <w:t xml:space="preserve">The final session saw the learners using </w:t>
      </w:r>
      <w:r w:rsidRPr="00642800">
        <w:rPr>
          <w:highlight w:val="lightGray"/>
        </w:rPr>
        <w:t>Socrative</w:t>
      </w:r>
      <w:r w:rsidRPr="005B0811">
        <w:t xml:space="preserve"> as an assessment tool to measure learning throughout the lockdown period.</w:t>
      </w:r>
    </w:p>
    <w:p w14:paraId="4448EB83" w14:textId="77777777" w:rsidR="00D763BF" w:rsidRDefault="00D763BF" w:rsidP="00D763BF">
      <w:pPr>
        <w:pStyle w:val="Referencelink"/>
      </w:pPr>
    </w:p>
    <w:p w14:paraId="1DC6A200" w14:textId="0043CE2B" w:rsidR="00D763BF" w:rsidRPr="00873192" w:rsidRDefault="00D763BF" w:rsidP="00D763BF">
      <w:pPr>
        <w:pStyle w:val="Referencelink"/>
      </w:pPr>
      <w:r>
        <w:t>For links to highlighted platforms, apps or software, see below:</w:t>
      </w:r>
    </w:p>
    <w:tbl>
      <w:tblPr>
        <w:tblStyle w:val="TableGrid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7081"/>
      </w:tblGrid>
      <w:tr w:rsidR="00D32A57" w14:paraId="3BDE15B9" w14:textId="77777777" w:rsidTr="00B06654">
        <w:tc>
          <w:tcPr>
            <w:tcW w:w="2737" w:type="dxa"/>
          </w:tcPr>
          <w:p w14:paraId="1BB2FAF5" w14:textId="77777777" w:rsidR="00D32A57" w:rsidRPr="00D763BF" w:rsidRDefault="00D32A57" w:rsidP="00D32A57">
            <w:pPr>
              <w:pStyle w:val="Referencelink"/>
              <w:rPr>
                <w:b w:val="0"/>
                <w:bCs w:val="0"/>
              </w:rPr>
            </w:pPr>
            <w:r w:rsidRPr="00D763BF">
              <w:rPr>
                <w:rStyle w:val="Hyperlink"/>
                <w:b w:val="0"/>
                <w:bCs w:val="0"/>
                <w:color w:val="auto"/>
                <w:u w:val="none"/>
              </w:rPr>
              <w:t>Socrative</w:t>
            </w:r>
          </w:p>
        </w:tc>
        <w:tc>
          <w:tcPr>
            <w:tcW w:w="7081" w:type="dxa"/>
          </w:tcPr>
          <w:p w14:paraId="3C524998" w14:textId="3FA31FB3" w:rsidR="00D32A57" w:rsidRPr="00D32A57" w:rsidRDefault="00D32A57" w:rsidP="00B06654">
            <w:pPr>
              <w:spacing w:after="120"/>
              <w:rPr>
                <w:rFonts w:ascii="Arial" w:hAnsi="Arial" w:cs="Arial"/>
              </w:rPr>
            </w:pPr>
            <w:hyperlink r:id="rId9" w:history="1">
              <w:r w:rsidRPr="00D32A57">
                <w:rPr>
                  <w:rStyle w:val="FollowedHyperlink"/>
                </w:rPr>
                <w:t>https://www.socrat</w:t>
              </w:r>
              <w:r w:rsidRPr="00D32A57">
                <w:rPr>
                  <w:rStyle w:val="FollowedHyperlink"/>
                </w:rPr>
                <w:t>i</w:t>
              </w:r>
              <w:r w:rsidRPr="00D32A57">
                <w:rPr>
                  <w:rStyle w:val="FollowedHyperlink"/>
                </w:rPr>
                <w:t>ve.com/</w:t>
              </w:r>
            </w:hyperlink>
            <w:r>
              <w:rPr>
                <w:rStyle w:val="Hyperlink"/>
                <w:rFonts w:ascii="Arial" w:hAnsi="Arial" w:cs="Arial"/>
                <w:u w:val="none"/>
              </w:rPr>
              <w:t xml:space="preserve"> </w:t>
            </w:r>
            <w:r w:rsidRPr="00D32A57">
              <w:rPr>
                <w:rStyle w:val="Hyperlink"/>
                <w:rFonts w:ascii="Arial" w:hAnsi="Arial" w:cs="Arial"/>
                <w:color w:val="auto"/>
                <w:u w:val="none"/>
              </w:rPr>
              <w:t>(good for assessments).</w:t>
            </w:r>
          </w:p>
        </w:tc>
      </w:tr>
    </w:tbl>
    <w:p w14:paraId="0D9802E0" w14:textId="77777777" w:rsidR="00D32A57" w:rsidRPr="00D32A57" w:rsidRDefault="00D32A57" w:rsidP="00D32A57">
      <w:pPr>
        <w:spacing w:after="120"/>
        <w:rPr>
          <w:rFonts w:ascii="Arial" w:hAnsi="Arial" w:cs="Arial"/>
        </w:rPr>
      </w:pPr>
    </w:p>
    <w:sectPr w:rsidR="00D32A57" w:rsidRPr="00D32A57" w:rsidSect="00D66CA8">
      <w:footerReference w:type="default" r:id="rId10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35309" w14:textId="77777777" w:rsidR="0024416E" w:rsidRDefault="0024416E" w:rsidP="00D66CA8">
      <w:r>
        <w:separator/>
      </w:r>
    </w:p>
  </w:endnote>
  <w:endnote w:type="continuationSeparator" w:id="0">
    <w:p w14:paraId="2774A119" w14:textId="77777777" w:rsidR="0024416E" w:rsidRDefault="0024416E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2AD00" w14:textId="77777777" w:rsidR="0024416E" w:rsidRDefault="0024416E" w:rsidP="00D66CA8">
      <w:r>
        <w:separator/>
      </w:r>
    </w:p>
  </w:footnote>
  <w:footnote w:type="continuationSeparator" w:id="0">
    <w:p w14:paraId="562508C9" w14:textId="77777777" w:rsidR="0024416E" w:rsidRDefault="0024416E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35AB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0838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A22A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6A4B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6849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C634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1CE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007E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46E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06B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D8158F"/>
    <w:multiLevelType w:val="hybridMultilevel"/>
    <w:tmpl w:val="7B944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31948"/>
    <w:multiLevelType w:val="hybridMultilevel"/>
    <w:tmpl w:val="1D2452C8"/>
    <w:lvl w:ilvl="0" w:tplc="1B3C518C">
      <w:start w:val="1"/>
      <w:numFmt w:val="bullet"/>
      <w:pStyle w:val="Turqbullets"/>
      <w:lvlText w:val=""/>
      <w:lvlJc w:val="left"/>
      <w:pPr>
        <w:ind w:left="720" w:hanging="360"/>
      </w:pPr>
      <w:rPr>
        <w:rFonts w:ascii="Wingdings" w:hAnsi="Wingdings" w:hint="default"/>
        <w:color w:val="5FD0D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450E6"/>
    <w:multiLevelType w:val="hybridMultilevel"/>
    <w:tmpl w:val="B45A7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C66182"/>
    <w:multiLevelType w:val="hybridMultilevel"/>
    <w:tmpl w:val="C8785F84"/>
    <w:lvl w:ilvl="0" w:tplc="7C46E9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B1A33"/>
    <w:multiLevelType w:val="hybridMultilevel"/>
    <w:tmpl w:val="A9F4868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-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</w:abstractNum>
  <w:abstractNum w:abstractNumId="17" w15:restartNumberingAfterBreak="0">
    <w:nsid w:val="70176055"/>
    <w:multiLevelType w:val="hybridMultilevel"/>
    <w:tmpl w:val="3EE06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E8485B"/>
    <w:multiLevelType w:val="hybridMultilevel"/>
    <w:tmpl w:val="34EEDCC4"/>
    <w:lvl w:ilvl="0" w:tplc="C7E634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F40F5D"/>
    <w:multiLevelType w:val="hybridMultilevel"/>
    <w:tmpl w:val="3C54C5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0"/>
  </w:num>
  <w:num w:numId="3">
    <w:abstractNumId w:val="12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17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004759"/>
    <w:rsid w:val="000357EB"/>
    <w:rsid w:val="000D2F87"/>
    <w:rsid w:val="001E6805"/>
    <w:rsid w:val="0021452F"/>
    <w:rsid w:val="0024416E"/>
    <w:rsid w:val="002F75FF"/>
    <w:rsid w:val="00357904"/>
    <w:rsid w:val="003B52BA"/>
    <w:rsid w:val="003D1D91"/>
    <w:rsid w:val="004B5608"/>
    <w:rsid w:val="004F146B"/>
    <w:rsid w:val="0052222A"/>
    <w:rsid w:val="0053265C"/>
    <w:rsid w:val="00642800"/>
    <w:rsid w:val="007B0A90"/>
    <w:rsid w:val="008171EB"/>
    <w:rsid w:val="00854313"/>
    <w:rsid w:val="00A33B7F"/>
    <w:rsid w:val="00B27CDF"/>
    <w:rsid w:val="00B678E7"/>
    <w:rsid w:val="00B776D4"/>
    <w:rsid w:val="00C21C0F"/>
    <w:rsid w:val="00CA3DD3"/>
    <w:rsid w:val="00D32A57"/>
    <w:rsid w:val="00D6425A"/>
    <w:rsid w:val="00D66CA8"/>
    <w:rsid w:val="00D763BF"/>
    <w:rsid w:val="00DB41B9"/>
    <w:rsid w:val="00E100EA"/>
    <w:rsid w:val="00E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A57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3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  <w:style w:type="paragraph" w:customStyle="1" w:styleId="Turqbullets">
    <w:name w:val="Turq bullets"/>
    <w:basedOn w:val="ListParagraph"/>
    <w:link w:val="TurqbulletsChar"/>
    <w:qFormat/>
    <w:rsid w:val="00C21C0F"/>
    <w:pPr>
      <w:numPr>
        <w:numId w:val="3"/>
      </w:numPr>
      <w:spacing w:after="160" w:line="259" w:lineRule="auto"/>
    </w:pPr>
    <w:rPr>
      <w:rFonts w:ascii="Arial" w:hAnsi="Arial" w:cs="Arial"/>
    </w:rPr>
  </w:style>
  <w:style w:type="character" w:customStyle="1" w:styleId="TurqbulletsChar">
    <w:name w:val="Turq bullets Char"/>
    <w:basedOn w:val="DefaultParagraphFont"/>
    <w:link w:val="Turqbullets"/>
    <w:rsid w:val="00C21C0F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1C0F"/>
    <w:rPr>
      <w:color w:val="4472C4"/>
      <w:u w:val="single"/>
    </w:rPr>
  </w:style>
  <w:style w:type="character" w:styleId="FollowedHyperlink">
    <w:name w:val="FollowedHyperlink"/>
    <w:basedOn w:val="Hyperlink"/>
    <w:uiPriority w:val="99"/>
    <w:unhideWhenUsed/>
    <w:rsid w:val="00D32A57"/>
    <w:rPr>
      <w:color w:val="0070C0"/>
      <w:u w:val="single"/>
    </w:rPr>
  </w:style>
  <w:style w:type="character" w:styleId="HTMLDefinition">
    <w:name w:val="HTML Definition"/>
    <w:basedOn w:val="DefaultParagraphFont"/>
    <w:uiPriority w:val="99"/>
    <w:semiHidden/>
    <w:unhideWhenUsed/>
    <w:rsid w:val="00D32A57"/>
    <w:rPr>
      <w:i/>
      <w:iCs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ocrativ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7</cp:revision>
  <dcterms:created xsi:type="dcterms:W3CDTF">2020-10-01T22:37:00Z</dcterms:created>
  <dcterms:modified xsi:type="dcterms:W3CDTF">2020-10-21T17:28:00Z</dcterms:modified>
</cp:coreProperties>
</file>