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66980" w14:paraId="1F8A3605" w14:textId="77777777" w:rsidTr="00666980">
        <w:tc>
          <w:tcPr>
            <w:tcW w:w="4508" w:type="dxa"/>
          </w:tcPr>
          <w:p w14:paraId="461B1B46" w14:textId="77777777" w:rsidR="00666980" w:rsidRDefault="00666980" w:rsidP="00CF3DAB">
            <w:pPr>
              <w:jc w:val="left"/>
              <w:rPr>
                <w:rFonts w:eastAsia="Times New Roman"/>
                <w:b/>
                <w:bCs/>
                <w:sz w:val="28"/>
                <w:szCs w:val="28"/>
              </w:rPr>
            </w:pPr>
            <w:r>
              <w:rPr>
                <w:rFonts w:eastAsia="Times New Roman"/>
                <w:b/>
                <w:bCs/>
                <w:noProof/>
                <w:sz w:val="28"/>
                <w:szCs w:val="28"/>
              </w:rPr>
              <w:drawing>
                <wp:anchor distT="0" distB="0" distL="114300" distR="114300" simplePos="0" relativeHeight="251788800" behindDoc="0" locked="0" layoutInCell="1" allowOverlap="1" wp14:anchorId="490410A5" wp14:editId="3BFF72B1">
                  <wp:simplePos x="0" y="0"/>
                  <wp:positionH relativeFrom="column">
                    <wp:posOffset>74295</wp:posOffset>
                  </wp:positionH>
                  <wp:positionV relativeFrom="paragraph">
                    <wp:posOffset>107950</wp:posOffset>
                  </wp:positionV>
                  <wp:extent cx="2447925" cy="1067435"/>
                  <wp:effectExtent l="0" t="0" r="9525" b="0"/>
                  <wp:wrapSquare wrapText="bothSides"/>
                  <wp:docPr id="36" name="Picture 36"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icture containing drawing&#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7925" cy="1067435"/>
                          </a:xfrm>
                          <a:prstGeom prst="rect">
                            <a:avLst/>
                          </a:prstGeom>
                        </pic:spPr>
                      </pic:pic>
                    </a:graphicData>
                  </a:graphic>
                  <wp14:sizeRelH relativeFrom="page">
                    <wp14:pctWidth>0</wp14:pctWidth>
                  </wp14:sizeRelH>
                  <wp14:sizeRelV relativeFrom="page">
                    <wp14:pctHeight>0</wp14:pctHeight>
                  </wp14:sizeRelV>
                </wp:anchor>
              </w:drawing>
            </w:r>
          </w:p>
        </w:tc>
        <w:tc>
          <w:tcPr>
            <w:tcW w:w="4508" w:type="dxa"/>
          </w:tcPr>
          <w:p w14:paraId="18F2393A" w14:textId="77777777" w:rsidR="00666980" w:rsidRDefault="00666980" w:rsidP="00CF3DAB">
            <w:pPr>
              <w:jc w:val="left"/>
              <w:rPr>
                <w:rFonts w:eastAsia="Times New Roman"/>
                <w:b/>
                <w:bCs/>
                <w:sz w:val="28"/>
                <w:szCs w:val="28"/>
              </w:rPr>
            </w:pPr>
            <w:r>
              <w:rPr>
                <w:rFonts w:eastAsia="Times New Roman"/>
                <w:b/>
                <w:bCs/>
                <w:noProof/>
                <w:sz w:val="28"/>
                <w:szCs w:val="28"/>
              </w:rPr>
              <w:drawing>
                <wp:anchor distT="0" distB="0" distL="114300" distR="114300" simplePos="0" relativeHeight="251787776" behindDoc="0" locked="0" layoutInCell="1" allowOverlap="1" wp14:anchorId="51DFC797" wp14:editId="10F8DD26">
                  <wp:simplePos x="0" y="0"/>
                  <wp:positionH relativeFrom="column">
                    <wp:posOffset>69215</wp:posOffset>
                  </wp:positionH>
                  <wp:positionV relativeFrom="paragraph">
                    <wp:posOffset>212725</wp:posOffset>
                  </wp:positionV>
                  <wp:extent cx="2524125" cy="788035"/>
                  <wp:effectExtent l="0" t="0" r="9525" b="0"/>
                  <wp:wrapSquare wrapText="bothSides"/>
                  <wp:docPr id="37" name="Picture 37"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close up of a sig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24125" cy="788035"/>
                          </a:xfrm>
                          <a:prstGeom prst="rect">
                            <a:avLst/>
                          </a:prstGeom>
                        </pic:spPr>
                      </pic:pic>
                    </a:graphicData>
                  </a:graphic>
                  <wp14:sizeRelH relativeFrom="page">
                    <wp14:pctWidth>0</wp14:pctWidth>
                  </wp14:sizeRelH>
                  <wp14:sizeRelV relativeFrom="page">
                    <wp14:pctHeight>0</wp14:pctHeight>
                  </wp14:sizeRelV>
                </wp:anchor>
              </w:drawing>
            </w:r>
          </w:p>
        </w:tc>
      </w:tr>
      <w:tr w:rsidR="00666980" w:rsidRPr="00992EBE" w14:paraId="0A182640" w14:textId="77777777" w:rsidTr="00666980">
        <w:tc>
          <w:tcPr>
            <w:tcW w:w="9016" w:type="dxa"/>
            <w:gridSpan w:val="2"/>
          </w:tcPr>
          <w:p w14:paraId="020AAA22" w14:textId="77777777" w:rsidR="00666980" w:rsidRDefault="00666980" w:rsidP="00B5182A">
            <w:pPr>
              <w:jc w:val="center"/>
              <w:rPr>
                <w:rFonts w:eastAsia="Times New Roman"/>
                <w:b/>
                <w:bCs/>
                <w:color w:val="2A2853"/>
                <w:sz w:val="40"/>
                <w:szCs w:val="40"/>
              </w:rPr>
            </w:pPr>
          </w:p>
          <w:p w14:paraId="14473064" w14:textId="24879FD0" w:rsidR="00666980" w:rsidRPr="002A16E4" w:rsidRDefault="00666980" w:rsidP="00B5182A">
            <w:pPr>
              <w:jc w:val="center"/>
              <w:rPr>
                <w:rFonts w:eastAsia="Times New Roman"/>
                <w:b/>
                <w:bCs/>
                <w:color w:val="2A2853"/>
                <w:sz w:val="40"/>
                <w:szCs w:val="40"/>
              </w:rPr>
            </w:pPr>
            <w:r w:rsidRPr="00FE5DD3">
              <w:rPr>
                <w:rFonts w:eastAsia="Times New Roman"/>
                <w:b/>
                <w:bCs/>
                <w:color w:val="2A2853"/>
                <w:sz w:val="40"/>
                <w:szCs w:val="40"/>
              </w:rPr>
              <w:t>Digital Development Programme for Adult Community Education Providers (Digital ACE)</w:t>
            </w:r>
          </w:p>
        </w:tc>
      </w:tr>
      <w:tr w:rsidR="00666980" w:rsidRPr="002A16E4" w14:paraId="2B6B28AC" w14:textId="77777777" w:rsidTr="00666980">
        <w:tc>
          <w:tcPr>
            <w:tcW w:w="9016" w:type="dxa"/>
            <w:gridSpan w:val="2"/>
          </w:tcPr>
          <w:p w14:paraId="5B802862" w14:textId="77777777" w:rsidR="00666980" w:rsidRDefault="00666980" w:rsidP="00B5182A">
            <w:pPr>
              <w:jc w:val="center"/>
              <w:rPr>
                <w:rFonts w:eastAsia="Times New Roman"/>
                <w:b/>
                <w:bCs/>
                <w:color w:val="2A2853"/>
                <w:sz w:val="72"/>
                <w:szCs w:val="72"/>
              </w:rPr>
            </w:pPr>
          </w:p>
          <w:p w14:paraId="5E9A2E36" w14:textId="77777777" w:rsidR="00666980" w:rsidRDefault="00666980" w:rsidP="00B5182A">
            <w:pPr>
              <w:jc w:val="center"/>
              <w:rPr>
                <w:rFonts w:eastAsia="Times New Roman"/>
                <w:b/>
                <w:bCs/>
                <w:color w:val="2A2853"/>
                <w:sz w:val="72"/>
                <w:szCs w:val="72"/>
              </w:rPr>
            </w:pPr>
            <w:r>
              <w:rPr>
                <w:rFonts w:eastAsia="Times New Roman"/>
                <w:b/>
                <w:bCs/>
                <w:color w:val="2A2853"/>
                <w:sz w:val="72"/>
                <w:szCs w:val="72"/>
              </w:rPr>
              <w:t>Underpinning Technology</w:t>
            </w:r>
            <w:r w:rsidRPr="002A16E4">
              <w:rPr>
                <w:rFonts w:eastAsia="Times New Roman"/>
                <w:b/>
                <w:bCs/>
                <w:color w:val="2A2853"/>
                <w:sz w:val="72"/>
                <w:szCs w:val="72"/>
              </w:rPr>
              <w:t xml:space="preserve"> Guidance </w:t>
            </w:r>
            <w:r>
              <w:rPr>
                <w:rFonts w:eastAsia="Times New Roman"/>
                <w:b/>
                <w:bCs/>
                <w:color w:val="2A2853"/>
                <w:sz w:val="72"/>
                <w:szCs w:val="72"/>
              </w:rPr>
              <w:t>M</w:t>
            </w:r>
            <w:r w:rsidRPr="002A16E4">
              <w:rPr>
                <w:rFonts w:eastAsia="Times New Roman"/>
                <w:b/>
                <w:bCs/>
                <w:color w:val="2A2853"/>
                <w:sz w:val="72"/>
                <w:szCs w:val="72"/>
              </w:rPr>
              <w:t>aterials</w:t>
            </w:r>
          </w:p>
          <w:p w14:paraId="5BEBBC0F" w14:textId="77777777" w:rsidR="00666980" w:rsidRDefault="00666980" w:rsidP="00B5182A">
            <w:pPr>
              <w:jc w:val="center"/>
              <w:rPr>
                <w:rFonts w:eastAsia="Times New Roman"/>
                <w:b/>
                <w:bCs/>
                <w:color w:val="2A2853"/>
                <w:sz w:val="28"/>
                <w:szCs w:val="28"/>
              </w:rPr>
            </w:pPr>
          </w:p>
          <w:p w14:paraId="7D9A819C" w14:textId="77777777" w:rsidR="00666980" w:rsidRPr="002A16E4" w:rsidRDefault="00666980" w:rsidP="00B5182A">
            <w:pPr>
              <w:jc w:val="center"/>
              <w:rPr>
                <w:rFonts w:eastAsia="Times New Roman"/>
                <w:b/>
                <w:bCs/>
                <w:color w:val="2A2853"/>
                <w:sz w:val="72"/>
                <w:szCs w:val="72"/>
              </w:rPr>
            </w:pPr>
            <w:r>
              <w:rPr>
                <w:rFonts w:eastAsia="Times New Roman"/>
                <w:b/>
                <w:bCs/>
                <w:color w:val="2A2853"/>
                <w:sz w:val="28"/>
                <w:szCs w:val="28"/>
              </w:rPr>
              <w:t>Guidance on h</w:t>
            </w:r>
            <w:r w:rsidRPr="00FE5DD3">
              <w:rPr>
                <w:rFonts w:eastAsia="Times New Roman"/>
                <w:b/>
                <w:bCs/>
                <w:color w:val="2A2853"/>
                <w:sz w:val="28"/>
                <w:szCs w:val="28"/>
              </w:rPr>
              <w:t xml:space="preserve">ow to </w:t>
            </w:r>
            <w:r>
              <w:rPr>
                <w:rFonts w:eastAsia="Times New Roman"/>
                <w:b/>
                <w:bCs/>
                <w:color w:val="2A2853"/>
                <w:sz w:val="28"/>
                <w:szCs w:val="28"/>
              </w:rPr>
              <w:t>set up an effective technology infrastructure</w:t>
            </w:r>
            <w:r w:rsidRPr="00FE5DD3">
              <w:rPr>
                <w:rFonts w:eastAsia="Times New Roman"/>
                <w:b/>
                <w:bCs/>
                <w:color w:val="2A2853"/>
                <w:sz w:val="28"/>
                <w:szCs w:val="28"/>
              </w:rPr>
              <w:t xml:space="preserve"> and the areas which should be considered.</w:t>
            </w:r>
          </w:p>
        </w:tc>
      </w:tr>
      <w:tr w:rsidR="00FE5DD3" w14:paraId="4EA3DA52" w14:textId="77777777" w:rsidTr="00FE5DD3">
        <w:tc>
          <w:tcPr>
            <w:tcW w:w="4508" w:type="dxa"/>
          </w:tcPr>
          <w:p w14:paraId="2C65E67C" w14:textId="26B6252D" w:rsidR="00FE5DD3" w:rsidRDefault="00FE5DD3" w:rsidP="00CF3DAB">
            <w:pPr>
              <w:jc w:val="left"/>
            </w:pPr>
            <w:bookmarkStart w:id="0" w:name="_Hlk51233448"/>
          </w:p>
        </w:tc>
        <w:tc>
          <w:tcPr>
            <w:tcW w:w="4508" w:type="dxa"/>
          </w:tcPr>
          <w:p w14:paraId="5C47EEDF" w14:textId="60A86E4E" w:rsidR="00FE5DD3" w:rsidRDefault="00FE5DD3" w:rsidP="00CF3DAB">
            <w:pPr>
              <w:jc w:val="left"/>
            </w:pPr>
          </w:p>
        </w:tc>
      </w:tr>
      <w:tr w:rsidR="00FE5DD3" w14:paraId="6C3BC718" w14:textId="77777777" w:rsidTr="00FE5DD3">
        <w:tc>
          <w:tcPr>
            <w:tcW w:w="9016" w:type="dxa"/>
            <w:gridSpan w:val="2"/>
          </w:tcPr>
          <w:p w14:paraId="0B80EE1F" w14:textId="00220C53" w:rsidR="002A16E4" w:rsidRPr="002A16E4" w:rsidRDefault="002A16E4" w:rsidP="00CF3DAB">
            <w:pPr>
              <w:jc w:val="left"/>
            </w:pPr>
          </w:p>
        </w:tc>
      </w:tr>
      <w:tr w:rsidR="002A16E4" w:rsidRPr="002A16E4" w14:paraId="4CC66F76" w14:textId="77777777" w:rsidTr="0086444F">
        <w:tc>
          <w:tcPr>
            <w:tcW w:w="9016" w:type="dxa"/>
            <w:gridSpan w:val="2"/>
          </w:tcPr>
          <w:p w14:paraId="05BA07B5" w14:textId="353F839A" w:rsidR="002A16E4" w:rsidRPr="002A16E4" w:rsidRDefault="002A16E4" w:rsidP="00CF3DAB">
            <w:pPr>
              <w:jc w:val="left"/>
            </w:pPr>
          </w:p>
        </w:tc>
      </w:tr>
    </w:tbl>
    <w:p w14:paraId="22A235B2" w14:textId="3074AE82" w:rsidR="00D21F97" w:rsidRPr="009E79B8" w:rsidRDefault="00D21F97" w:rsidP="00CF3DAB">
      <w:pPr>
        <w:jc w:val="left"/>
      </w:pPr>
    </w:p>
    <w:p w14:paraId="6AC803A9" w14:textId="77777777" w:rsidR="00666980" w:rsidRDefault="00666980" w:rsidP="00CF3DAB">
      <w:pPr>
        <w:jc w:val="left"/>
      </w:pPr>
      <w:bookmarkStart w:id="1" w:name="_Hlk51242631"/>
      <w:r>
        <w:br w:type="page"/>
      </w:r>
    </w:p>
    <w:p w14:paraId="6AFC1BF2" w14:textId="389C99E0" w:rsidR="00B85847" w:rsidRPr="006C7DAF" w:rsidRDefault="00B85847" w:rsidP="00CF3DAB">
      <w:pPr>
        <w:pStyle w:val="Referencelink"/>
        <w:jc w:val="left"/>
      </w:pPr>
      <w:r w:rsidRPr="006C7DAF">
        <w:lastRenderedPageBreak/>
        <w:t>Contents</w:t>
      </w:r>
    </w:p>
    <w:p w14:paraId="762AF2DC" w14:textId="77777777" w:rsidR="00A76F66" w:rsidRPr="00B85847" w:rsidRDefault="00A76F66" w:rsidP="00CF3DAB">
      <w:pPr>
        <w:jc w:val="left"/>
      </w:pPr>
    </w:p>
    <w:p w14:paraId="64278F7A" w14:textId="701D61F5" w:rsidR="00014664" w:rsidRDefault="00A76F66">
      <w:pPr>
        <w:pStyle w:val="TOC1"/>
        <w:rPr>
          <w:rFonts w:asciiTheme="minorHAnsi" w:eastAsiaTheme="minorEastAsia" w:hAnsiTheme="minorHAnsi" w:cstheme="minorBidi"/>
          <w:noProof/>
          <w:sz w:val="22"/>
          <w:szCs w:val="22"/>
          <w:lang w:eastAsia="en-GB"/>
        </w:rPr>
      </w:pPr>
      <w:r>
        <w:rPr>
          <w:rFonts w:eastAsia="Times New Roman"/>
          <w:sz w:val="28"/>
          <w:szCs w:val="28"/>
        </w:rPr>
        <w:fldChar w:fldCharType="begin"/>
      </w:r>
      <w:r>
        <w:rPr>
          <w:rFonts w:eastAsia="Times New Roman"/>
          <w:sz w:val="28"/>
          <w:szCs w:val="28"/>
        </w:rPr>
        <w:instrText xml:space="preserve"> TOC \h \z \t "Digital ACE heading,1" </w:instrText>
      </w:r>
      <w:r>
        <w:rPr>
          <w:rFonts w:eastAsia="Times New Roman"/>
          <w:sz w:val="28"/>
          <w:szCs w:val="28"/>
        </w:rPr>
        <w:fldChar w:fldCharType="separate"/>
      </w:r>
      <w:hyperlink w:anchor="_Toc55314191" w:history="1">
        <w:r w:rsidR="00014664" w:rsidRPr="003F2A91">
          <w:rPr>
            <w:rStyle w:val="Hyperlink"/>
            <w:noProof/>
          </w:rPr>
          <w:t>1.</w:t>
        </w:r>
        <w:r w:rsidR="00014664">
          <w:rPr>
            <w:rFonts w:asciiTheme="minorHAnsi" w:eastAsiaTheme="minorEastAsia" w:hAnsiTheme="minorHAnsi" w:cstheme="minorBidi"/>
            <w:noProof/>
            <w:sz w:val="22"/>
            <w:szCs w:val="22"/>
            <w:lang w:eastAsia="en-GB"/>
          </w:rPr>
          <w:tab/>
        </w:r>
        <w:r w:rsidR="00014664" w:rsidRPr="003F2A91">
          <w:rPr>
            <w:rStyle w:val="Hyperlink"/>
            <w:noProof/>
          </w:rPr>
          <w:t>Introduction</w:t>
        </w:r>
        <w:r w:rsidR="00014664">
          <w:rPr>
            <w:noProof/>
            <w:webHidden/>
          </w:rPr>
          <w:tab/>
        </w:r>
        <w:r w:rsidR="00014664">
          <w:rPr>
            <w:noProof/>
            <w:webHidden/>
          </w:rPr>
          <w:fldChar w:fldCharType="begin"/>
        </w:r>
        <w:r w:rsidR="00014664">
          <w:rPr>
            <w:noProof/>
            <w:webHidden/>
          </w:rPr>
          <w:instrText xml:space="preserve"> PAGEREF _Toc55314191 \h </w:instrText>
        </w:r>
        <w:r w:rsidR="00014664">
          <w:rPr>
            <w:noProof/>
            <w:webHidden/>
          </w:rPr>
        </w:r>
        <w:r w:rsidR="00014664">
          <w:rPr>
            <w:noProof/>
            <w:webHidden/>
          </w:rPr>
          <w:fldChar w:fldCharType="separate"/>
        </w:r>
        <w:r w:rsidR="004338FD">
          <w:rPr>
            <w:noProof/>
            <w:webHidden/>
          </w:rPr>
          <w:t>3</w:t>
        </w:r>
        <w:r w:rsidR="00014664">
          <w:rPr>
            <w:noProof/>
            <w:webHidden/>
          </w:rPr>
          <w:fldChar w:fldCharType="end"/>
        </w:r>
      </w:hyperlink>
    </w:p>
    <w:p w14:paraId="5CB81E60" w14:textId="1EC1B245" w:rsidR="00014664" w:rsidRDefault="009A1C0F">
      <w:pPr>
        <w:pStyle w:val="TOC1"/>
        <w:rPr>
          <w:rFonts w:asciiTheme="minorHAnsi" w:eastAsiaTheme="minorEastAsia" w:hAnsiTheme="minorHAnsi" w:cstheme="minorBidi"/>
          <w:noProof/>
          <w:sz w:val="22"/>
          <w:szCs w:val="22"/>
          <w:lang w:eastAsia="en-GB"/>
        </w:rPr>
      </w:pPr>
      <w:hyperlink w:anchor="_Toc55314192" w:history="1">
        <w:r w:rsidR="00014664" w:rsidRPr="003F2A91">
          <w:rPr>
            <w:rStyle w:val="Hyperlink"/>
            <w:noProof/>
          </w:rPr>
          <w:t>2.</w:t>
        </w:r>
        <w:r w:rsidR="00014664">
          <w:rPr>
            <w:rFonts w:asciiTheme="minorHAnsi" w:eastAsiaTheme="minorEastAsia" w:hAnsiTheme="minorHAnsi" w:cstheme="minorBidi"/>
            <w:noProof/>
            <w:sz w:val="22"/>
            <w:szCs w:val="22"/>
            <w:lang w:eastAsia="en-GB"/>
          </w:rPr>
          <w:tab/>
        </w:r>
        <w:r w:rsidR="00014664" w:rsidRPr="003F2A91">
          <w:rPr>
            <w:rStyle w:val="Hyperlink"/>
            <w:noProof/>
          </w:rPr>
          <w:t>The scope and aims of the strand</w:t>
        </w:r>
        <w:r w:rsidR="00014664">
          <w:rPr>
            <w:noProof/>
            <w:webHidden/>
          </w:rPr>
          <w:tab/>
        </w:r>
        <w:r w:rsidR="00014664">
          <w:rPr>
            <w:noProof/>
            <w:webHidden/>
          </w:rPr>
          <w:fldChar w:fldCharType="begin"/>
        </w:r>
        <w:r w:rsidR="00014664">
          <w:rPr>
            <w:noProof/>
            <w:webHidden/>
          </w:rPr>
          <w:instrText xml:space="preserve"> PAGEREF _Toc55314192 \h </w:instrText>
        </w:r>
        <w:r w:rsidR="00014664">
          <w:rPr>
            <w:noProof/>
            <w:webHidden/>
          </w:rPr>
        </w:r>
        <w:r w:rsidR="00014664">
          <w:rPr>
            <w:noProof/>
            <w:webHidden/>
          </w:rPr>
          <w:fldChar w:fldCharType="separate"/>
        </w:r>
        <w:r w:rsidR="004338FD">
          <w:rPr>
            <w:noProof/>
            <w:webHidden/>
          </w:rPr>
          <w:t>3</w:t>
        </w:r>
        <w:r w:rsidR="00014664">
          <w:rPr>
            <w:noProof/>
            <w:webHidden/>
          </w:rPr>
          <w:fldChar w:fldCharType="end"/>
        </w:r>
      </w:hyperlink>
    </w:p>
    <w:p w14:paraId="1E7227A9" w14:textId="55272B63" w:rsidR="00014664" w:rsidRDefault="009A1C0F">
      <w:pPr>
        <w:pStyle w:val="TOC1"/>
        <w:rPr>
          <w:rFonts w:asciiTheme="minorHAnsi" w:eastAsiaTheme="minorEastAsia" w:hAnsiTheme="minorHAnsi" w:cstheme="minorBidi"/>
          <w:noProof/>
          <w:sz w:val="22"/>
          <w:szCs w:val="22"/>
          <w:lang w:eastAsia="en-GB"/>
        </w:rPr>
      </w:pPr>
      <w:hyperlink w:anchor="_Toc55314193" w:history="1">
        <w:r w:rsidR="00014664" w:rsidRPr="003F2A91">
          <w:rPr>
            <w:rStyle w:val="Hyperlink"/>
            <w:noProof/>
          </w:rPr>
          <w:t>3.</w:t>
        </w:r>
        <w:r w:rsidR="00014664">
          <w:rPr>
            <w:rFonts w:asciiTheme="minorHAnsi" w:eastAsiaTheme="minorEastAsia" w:hAnsiTheme="minorHAnsi" w:cstheme="minorBidi"/>
            <w:noProof/>
            <w:sz w:val="22"/>
            <w:szCs w:val="22"/>
            <w:lang w:eastAsia="en-GB"/>
          </w:rPr>
          <w:tab/>
        </w:r>
        <w:r w:rsidR="00014664" w:rsidRPr="003F2A91">
          <w:rPr>
            <w:rStyle w:val="Hyperlink"/>
            <w:noProof/>
          </w:rPr>
          <w:t>How to use these guidance materials</w:t>
        </w:r>
        <w:r w:rsidR="00014664">
          <w:rPr>
            <w:noProof/>
            <w:webHidden/>
          </w:rPr>
          <w:tab/>
        </w:r>
        <w:r w:rsidR="00014664">
          <w:rPr>
            <w:noProof/>
            <w:webHidden/>
          </w:rPr>
          <w:fldChar w:fldCharType="begin"/>
        </w:r>
        <w:r w:rsidR="00014664">
          <w:rPr>
            <w:noProof/>
            <w:webHidden/>
          </w:rPr>
          <w:instrText xml:space="preserve"> PAGEREF _Toc55314193 \h </w:instrText>
        </w:r>
        <w:r w:rsidR="00014664">
          <w:rPr>
            <w:noProof/>
            <w:webHidden/>
          </w:rPr>
        </w:r>
        <w:r w:rsidR="00014664">
          <w:rPr>
            <w:noProof/>
            <w:webHidden/>
          </w:rPr>
          <w:fldChar w:fldCharType="separate"/>
        </w:r>
        <w:r w:rsidR="004338FD">
          <w:rPr>
            <w:noProof/>
            <w:webHidden/>
          </w:rPr>
          <w:t>4</w:t>
        </w:r>
        <w:r w:rsidR="00014664">
          <w:rPr>
            <w:noProof/>
            <w:webHidden/>
          </w:rPr>
          <w:fldChar w:fldCharType="end"/>
        </w:r>
      </w:hyperlink>
    </w:p>
    <w:p w14:paraId="1C684F9F" w14:textId="6E20EA92" w:rsidR="00014664" w:rsidRDefault="009A1C0F">
      <w:pPr>
        <w:pStyle w:val="TOC1"/>
        <w:rPr>
          <w:rFonts w:asciiTheme="minorHAnsi" w:eastAsiaTheme="minorEastAsia" w:hAnsiTheme="minorHAnsi" w:cstheme="minorBidi"/>
          <w:noProof/>
          <w:sz w:val="22"/>
          <w:szCs w:val="22"/>
          <w:lang w:eastAsia="en-GB"/>
        </w:rPr>
      </w:pPr>
      <w:hyperlink w:anchor="_Toc55314194" w:history="1">
        <w:r w:rsidR="00014664" w:rsidRPr="003F2A91">
          <w:rPr>
            <w:rStyle w:val="Hyperlink"/>
            <w:noProof/>
          </w:rPr>
          <w:t>4.</w:t>
        </w:r>
        <w:r w:rsidR="00014664">
          <w:rPr>
            <w:rFonts w:asciiTheme="minorHAnsi" w:eastAsiaTheme="minorEastAsia" w:hAnsiTheme="minorHAnsi" w:cstheme="minorBidi"/>
            <w:noProof/>
            <w:sz w:val="22"/>
            <w:szCs w:val="22"/>
            <w:lang w:eastAsia="en-GB"/>
          </w:rPr>
          <w:tab/>
        </w:r>
        <w:r w:rsidR="00014664" w:rsidRPr="003F2A91">
          <w:rPr>
            <w:rStyle w:val="Hyperlink"/>
            <w:noProof/>
          </w:rPr>
          <w:t>Software</w:t>
        </w:r>
        <w:r w:rsidR="00014664">
          <w:rPr>
            <w:noProof/>
            <w:webHidden/>
          </w:rPr>
          <w:tab/>
        </w:r>
        <w:r w:rsidR="00014664">
          <w:rPr>
            <w:noProof/>
            <w:webHidden/>
          </w:rPr>
          <w:fldChar w:fldCharType="begin"/>
        </w:r>
        <w:r w:rsidR="00014664">
          <w:rPr>
            <w:noProof/>
            <w:webHidden/>
          </w:rPr>
          <w:instrText xml:space="preserve"> PAGEREF _Toc55314194 \h </w:instrText>
        </w:r>
        <w:r w:rsidR="00014664">
          <w:rPr>
            <w:noProof/>
            <w:webHidden/>
          </w:rPr>
        </w:r>
        <w:r w:rsidR="00014664">
          <w:rPr>
            <w:noProof/>
            <w:webHidden/>
          </w:rPr>
          <w:fldChar w:fldCharType="separate"/>
        </w:r>
        <w:r w:rsidR="004338FD">
          <w:rPr>
            <w:noProof/>
            <w:webHidden/>
          </w:rPr>
          <w:t>4</w:t>
        </w:r>
        <w:r w:rsidR="00014664">
          <w:rPr>
            <w:noProof/>
            <w:webHidden/>
          </w:rPr>
          <w:fldChar w:fldCharType="end"/>
        </w:r>
      </w:hyperlink>
    </w:p>
    <w:p w14:paraId="68C33657" w14:textId="7D85617E" w:rsidR="00014664" w:rsidRDefault="009A1C0F">
      <w:pPr>
        <w:pStyle w:val="TOC1"/>
        <w:rPr>
          <w:rFonts w:asciiTheme="minorHAnsi" w:eastAsiaTheme="minorEastAsia" w:hAnsiTheme="minorHAnsi" w:cstheme="minorBidi"/>
          <w:noProof/>
          <w:sz w:val="22"/>
          <w:szCs w:val="22"/>
          <w:lang w:eastAsia="en-GB"/>
        </w:rPr>
      </w:pPr>
      <w:hyperlink w:anchor="_Toc55314195" w:history="1">
        <w:r w:rsidR="00014664" w:rsidRPr="003F2A91">
          <w:rPr>
            <w:rStyle w:val="Hyperlink"/>
            <w:noProof/>
          </w:rPr>
          <w:t>5.</w:t>
        </w:r>
        <w:r w:rsidR="00014664">
          <w:rPr>
            <w:rFonts w:asciiTheme="minorHAnsi" w:eastAsiaTheme="minorEastAsia" w:hAnsiTheme="minorHAnsi" w:cstheme="minorBidi"/>
            <w:noProof/>
            <w:sz w:val="22"/>
            <w:szCs w:val="22"/>
            <w:lang w:eastAsia="en-GB"/>
          </w:rPr>
          <w:tab/>
        </w:r>
        <w:r w:rsidR="00014664" w:rsidRPr="003F2A91">
          <w:rPr>
            <w:rStyle w:val="Hyperlink"/>
            <w:noProof/>
          </w:rPr>
          <w:t>Connectivity</w:t>
        </w:r>
        <w:r w:rsidR="00014664">
          <w:rPr>
            <w:noProof/>
            <w:webHidden/>
          </w:rPr>
          <w:tab/>
        </w:r>
        <w:r w:rsidR="00014664">
          <w:rPr>
            <w:noProof/>
            <w:webHidden/>
          </w:rPr>
          <w:fldChar w:fldCharType="begin"/>
        </w:r>
        <w:r w:rsidR="00014664">
          <w:rPr>
            <w:noProof/>
            <w:webHidden/>
          </w:rPr>
          <w:instrText xml:space="preserve"> PAGEREF _Toc55314195 \h </w:instrText>
        </w:r>
        <w:r w:rsidR="00014664">
          <w:rPr>
            <w:noProof/>
            <w:webHidden/>
          </w:rPr>
        </w:r>
        <w:r w:rsidR="00014664">
          <w:rPr>
            <w:noProof/>
            <w:webHidden/>
          </w:rPr>
          <w:fldChar w:fldCharType="separate"/>
        </w:r>
        <w:r w:rsidR="004338FD">
          <w:rPr>
            <w:noProof/>
            <w:webHidden/>
          </w:rPr>
          <w:t>14</w:t>
        </w:r>
        <w:r w:rsidR="00014664">
          <w:rPr>
            <w:noProof/>
            <w:webHidden/>
          </w:rPr>
          <w:fldChar w:fldCharType="end"/>
        </w:r>
      </w:hyperlink>
    </w:p>
    <w:p w14:paraId="24088E8F" w14:textId="1671EF59" w:rsidR="00014664" w:rsidRDefault="009A1C0F">
      <w:pPr>
        <w:pStyle w:val="TOC1"/>
        <w:rPr>
          <w:rFonts w:asciiTheme="minorHAnsi" w:eastAsiaTheme="minorEastAsia" w:hAnsiTheme="minorHAnsi" w:cstheme="minorBidi"/>
          <w:noProof/>
          <w:sz w:val="22"/>
          <w:szCs w:val="22"/>
          <w:lang w:eastAsia="en-GB"/>
        </w:rPr>
      </w:pPr>
      <w:hyperlink w:anchor="_Toc55314196" w:history="1">
        <w:r w:rsidR="00014664" w:rsidRPr="003F2A91">
          <w:rPr>
            <w:rStyle w:val="Hyperlink"/>
            <w:noProof/>
          </w:rPr>
          <w:t>6.</w:t>
        </w:r>
        <w:r w:rsidR="00014664">
          <w:rPr>
            <w:rFonts w:asciiTheme="minorHAnsi" w:eastAsiaTheme="minorEastAsia" w:hAnsiTheme="minorHAnsi" w:cstheme="minorBidi"/>
            <w:noProof/>
            <w:sz w:val="22"/>
            <w:szCs w:val="22"/>
            <w:lang w:eastAsia="en-GB"/>
          </w:rPr>
          <w:tab/>
        </w:r>
        <w:r w:rsidR="00014664" w:rsidRPr="003F2A91">
          <w:rPr>
            <w:rStyle w:val="Hyperlink"/>
            <w:noProof/>
          </w:rPr>
          <w:t>Technological solution</w:t>
        </w:r>
        <w:r w:rsidR="00014664">
          <w:rPr>
            <w:noProof/>
            <w:webHidden/>
          </w:rPr>
          <w:tab/>
        </w:r>
        <w:r w:rsidR="00014664">
          <w:rPr>
            <w:noProof/>
            <w:webHidden/>
          </w:rPr>
          <w:fldChar w:fldCharType="begin"/>
        </w:r>
        <w:r w:rsidR="00014664">
          <w:rPr>
            <w:noProof/>
            <w:webHidden/>
          </w:rPr>
          <w:instrText xml:space="preserve"> PAGEREF _Toc55314196 \h </w:instrText>
        </w:r>
        <w:r w:rsidR="00014664">
          <w:rPr>
            <w:noProof/>
            <w:webHidden/>
          </w:rPr>
        </w:r>
        <w:r w:rsidR="00014664">
          <w:rPr>
            <w:noProof/>
            <w:webHidden/>
          </w:rPr>
          <w:fldChar w:fldCharType="separate"/>
        </w:r>
        <w:r w:rsidR="004338FD">
          <w:rPr>
            <w:noProof/>
            <w:webHidden/>
          </w:rPr>
          <w:t>17</w:t>
        </w:r>
        <w:r w:rsidR="00014664">
          <w:rPr>
            <w:noProof/>
            <w:webHidden/>
          </w:rPr>
          <w:fldChar w:fldCharType="end"/>
        </w:r>
      </w:hyperlink>
    </w:p>
    <w:p w14:paraId="7751CD73" w14:textId="5DCDBAA8" w:rsidR="00014664" w:rsidRDefault="009A1C0F">
      <w:pPr>
        <w:pStyle w:val="TOC1"/>
        <w:rPr>
          <w:rFonts w:asciiTheme="minorHAnsi" w:eastAsiaTheme="minorEastAsia" w:hAnsiTheme="minorHAnsi" w:cstheme="minorBidi"/>
          <w:noProof/>
          <w:sz w:val="22"/>
          <w:szCs w:val="22"/>
          <w:lang w:eastAsia="en-GB"/>
        </w:rPr>
      </w:pPr>
      <w:hyperlink w:anchor="_Toc55314197" w:history="1">
        <w:r w:rsidR="00014664" w:rsidRPr="003F2A91">
          <w:rPr>
            <w:rStyle w:val="Hyperlink"/>
            <w:noProof/>
          </w:rPr>
          <w:t>7.</w:t>
        </w:r>
        <w:r w:rsidR="00014664">
          <w:rPr>
            <w:rFonts w:asciiTheme="minorHAnsi" w:eastAsiaTheme="minorEastAsia" w:hAnsiTheme="minorHAnsi" w:cstheme="minorBidi"/>
            <w:noProof/>
            <w:sz w:val="22"/>
            <w:szCs w:val="22"/>
            <w:lang w:eastAsia="en-GB"/>
          </w:rPr>
          <w:tab/>
        </w:r>
        <w:r w:rsidR="00014664" w:rsidRPr="003F2A91">
          <w:rPr>
            <w:rStyle w:val="Hyperlink"/>
            <w:noProof/>
          </w:rPr>
          <w:t>Communicating with learners – advice, website</w:t>
        </w:r>
        <w:r w:rsidR="00014664">
          <w:rPr>
            <w:noProof/>
            <w:webHidden/>
          </w:rPr>
          <w:tab/>
        </w:r>
        <w:r w:rsidR="00014664">
          <w:rPr>
            <w:noProof/>
            <w:webHidden/>
          </w:rPr>
          <w:fldChar w:fldCharType="begin"/>
        </w:r>
        <w:r w:rsidR="00014664">
          <w:rPr>
            <w:noProof/>
            <w:webHidden/>
          </w:rPr>
          <w:instrText xml:space="preserve"> PAGEREF _Toc55314197 \h </w:instrText>
        </w:r>
        <w:r w:rsidR="00014664">
          <w:rPr>
            <w:noProof/>
            <w:webHidden/>
          </w:rPr>
        </w:r>
        <w:r w:rsidR="00014664">
          <w:rPr>
            <w:noProof/>
            <w:webHidden/>
          </w:rPr>
          <w:fldChar w:fldCharType="separate"/>
        </w:r>
        <w:r w:rsidR="004338FD">
          <w:rPr>
            <w:noProof/>
            <w:webHidden/>
          </w:rPr>
          <w:t>20</w:t>
        </w:r>
        <w:r w:rsidR="00014664">
          <w:rPr>
            <w:noProof/>
            <w:webHidden/>
          </w:rPr>
          <w:fldChar w:fldCharType="end"/>
        </w:r>
      </w:hyperlink>
    </w:p>
    <w:p w14:paraId="1843BC40" w14:textId="6F09FE8F" w:rsidR="00014664" w:rsidRDefault="009A1C0F">
      <w:pPr>
        <w:pStyle w:val="TOC1"/>
        <w:rPr>
          <w:rFonts w:asciiTheme="minorHAnsi" w:eastAsiaTheme="minorEastAsia" w:hAnsiTheme="minorHAnsi" w:cstheme="minorBidi"/>
          <w:noProof/>
          <w:sz w:val="22"/>
          <w:szCs w:val="22"/>
          <w:lang w:eastAsia="en-GB"/>
        </w:rPr>
      </w:pPr>
      <w:hyperlink w:anchor="_Toc55314198" w:history="1">
        <w:r w:rsidR="00014664" w:rsidRPr="003F2A91">
          <w:rPr>
            <w:rStyle w:val="Hyperlink"/>
            <w:noProof/>
          </w:rPr>
          <w:t>8.</w:t>
        </w:r>
        <w:r w:rsidR="00014664">
          <w:rPr>
            <w:rFonts w:asciiTheme="minorHAnsi" w:eastAsiaTheme="minorEastAsia" w:hAnsiTheme="minorHAnsi" w:cstheme="minorBidi"/>
            <w:noProof/>
            <w:sz w:val="22"/>
            <w:szCs w:val="22"/>
            <w:lang w:eastAsia="en-GB"/>
          </w:rPr>
          <w:tab/>
        </w:r>
        <w:r w:rsidR="00014664" w:rsidRPr="003F2A91">
          <w:rPr>
            <w:rStyle w:val="Hyperlink"/>
            <w:noProof/>
          </w:rPr>
          <w:t>Communicating with staff</w:t>
        </w:r>
        <w:r w:rsidR="00014664">
          <w:rPr>
            <w:noProof/>
            <w:webHidden/>
          </w:rPr>
          <w:tab/>
        </w:r>
        <w:r w:rsidR="00014664">
          <w:rPr>
            <w:noProof/>
            <w:webHidden/>
          </w:rPr>
          <w:fldChar w:fldCharType="begin"/>
        </w:r>
        <w:r w:rsidR="00014664">
          <w:rPr>
            <w:noProof/>
            <w:webHidden/>
          </w:rPr>
          <w:instrText xml:space="preserve"> PAGEREF _Toc55314198 \h </w:instrText>
        </w:r>
        <w:r w:rsidR="00014664">
          <w:rPr>
            <w:noProof/>
            <w:webHidden/>
          </w:rPr>
        </w:r>
        <w:r w:rsidR="00014664">
          <w:rPr>
            <w:noProof/>
            <w:webHidden/>
          </w:rPr>
          <w:fldChar w:fldCharType="separate"/>
        </w:r>
        <w:r w:rsidR="004338FD">
          <w:rPr>
            <w:noProof/>
            <w:webHidden/>
          </w:rPr>
          <w:t>21</w:t>
        </w:r>
        <w:r w:rsidR="00014664">
          <w:rPr>
            <w:noProof/>
            <w:webHidden/>
          </w:rPr>
          <w:fldChar w:fldCharType="end"/>
        </w:r>
      </w:hyperlink>
    </w:p>
    <w:p w14:paraId="7999A64F" w14:textId="20087ECD" w:rsidR="00014664" w:rsidRDefault="009A1C0F">
      <w:pPr>
        <w:pStyle w:val="TOC1"/>
        <w:rPr>
          <w:rFonts w:asciiTheme="minorHAnsi" w:eastAsiaTheme="minorEastAsia" w:hAnsiTheme="minorHAnsi" w:cstheme="minorBidi"/>
          <w:noProof/>
          <w:sz w:val="22"/>
          <w:szCs w:val="22"/>
          <w:lang w:eastAsia="en-GB"/>
        </w:rPr>
      </w:pPr>
      <w:hyperlink w:anchor="_Toc55314199" w:history="1">
        <w:r w:rsidR="00014664" w:rsidRPr="003F2A91">
          <w:rPr>
            <w:rStyle w:val="Hyperlink"/>
            <w:noProof/>
          </w:rPr>
          <w:t>9.</w:t>
        </w:r>
        <w:r w:rsidR="00014664">
          <w:rPr>
            <w:rFonts w:asciiTheme="minorHAnsi" w:eastAsiaTheme="minorEastAsia" w:hAnsiTheme="minorHAnsi" w:cstheme="minorBidi"/>
            <w:noProof/>
            <w:sz w:val="22"/>
            <w:szCs w:val="22"/>
            <w:lang w:eastAsia="en-GB"/>
          </w:rPr>
          <w:tab/>
        </w:r>
        <w:r w:rsidR="00014664" w:rsidRPr="003F2A91">
          <w:rPr>
            <w:rStyle w:val="Hyperlink"/>
            <w:noProof/>
          </w:rPr>
          <w:t>Support for staff and learners</w:t>
        </w:r>
        <w:r w:rsidR="00014664">
          <w:rPr>
            <w:noProof/>
            <w:webHidden/>
          </w:rPr>
          <w:tab/>
        </w:r>
        <w:r w:rsidR="00014664">
          <w:rPr>
            <w:noProof/>
            <w:webHidden/>
          </w:rPr>
          <w:fldChar w:fldCharType="begin"/>
        </w:r>
        <w:r w:rsidR="00014664">
          <w:rPr>
            <w:noProof/>
            <w:webHidden/>
          </w:rPr>
          <w:instrText xml:space="preserve"> PAGEREF _Toc55314199 \h </w:instrText>
        </w:r>
        <w:r w:rsidR="00014664">
          <w:rPr>
            <w:noProof/>
            <w:webHidden/>
          </w:rPr>
        </w:r>
        <w:r w:rsidR="00014664">
          <w:rPr>
            <w:noProof/>
            <w:webHidden/>
          </w:rPr>
          <w:fldChar w:fldCharType="separate"/>
        </w:r>
        <w:r w:rsidR="004338FD">
          <w:rPr>
            <w:noProof/>
            <w:webHidden/>
          </w:rPr>
          <w:t>22</w:t>
        </w:r>
        <w:r w:rsidR="00014664">
          <w:rPr>
            <w:noProof/>
            <w:webHidden/>
          </w:rPr>
          <w:fldChar w:fldCharType="end"/>
        </w:r>
      </w:hyperlink>
    </w:p>
    <w:p w14:paraId="168E1458" w14:textId="5E02157A" w:rsidR="00014664" w:rsidRDefault="009A1C0F">
      <w:pPr>
        <w:pStyle w:val="TOC1"/>
        <w:rPr>
          <w:rFonts w:asciiTheme="minorHAnsi" w:eastAsiaTheme="minorEastAsia" w:hAnsiTheme="minorHAnsi" w:cstheme="minorBidi"/>
          <w:noProof/>
          <w:sz w:val="22"/>
          <w:szCs w:val="22"/>
          <w:lang w:eastAsia="en-GB"/>
        </w:rPr>
      </w:pPr>
      <w:hyperlink w:anchor="_Toc55314200" w:history="1">
        <w:r w:rsidR="00014664" w:rsidRPr="003F2A91">
          <w:rPr>
            <w:rStyle w:val="Hyperlink"/>
            <w:noProof/>
          </w:rPr>
          <w:t>10.</w:t>
        </w:r>
        <w:r w:rsidR="00014664">
          <w:rPr>
            <w:rFonts w:asciiTheme="minorHAnsi" w:eastAsiaTheme="minorEastAsia" w:hAnsiTheme="minorHAnsi" w:cstheme="minorBidi"/>
            <w:noProof/>
            <w:sz w:val="22"/>
            <w:szCs w:val="22"/>
            <w:lang w:eastAsia="en-GB"/>
          </w:rPr>
          <w:tab/>
        </w:r>
        <w:r w:rsidR="00014664" w:rsidRPr="003F2A91">
          <w:rPr>
            <w:rStyle w:val="Hyperlink"/>
            <w:noProof/>
          </w:rPr>
          <w:t>Procurement, outsourcing and service level agreements</w:t>
        </w:r>
        <w:r w:rsidR="00014664">
          <w:rPr>
            <w:noProof/>
            <w:webHidden/>
          </w:rPr>
          <w:tab/>
        </w:r>
        <w:r w:rsidR="00014664">
          <w:rPr>
            <w:noProof/>
            <w:webHidden/>
          </w:rPr>
          <w:fldChar w:fldCharType="begin"/>
        </w:r>
        <w:r w:rsidR="00014664">
          <w:rPr>
            <w:noProof/>
            <w:webHidden/>
          </w:rPr>
          <w:instrText xml:space="preserve"> PAGEREF _Toc55314200 \h </w:instrText>
        </w:r>
        <w:r w:rsidR="00014664">
          <w:rPr>
            <w:noProof/>
            <w:webHidden/>
          </w:rPr>
        </w:r>
        <w:r w:rsidR="00014664">
          <w:rPr>
            <w:noProof/>
            <w:webHidden/>
          </w:rPr>
          <w:fldChar w:fldCharType="separate"/>
        </w:r>
        <w:r w:rsidR="004338FD">
          <w:rPr>
            <w:noProof/>
            <w:webHidden/>
          </w:rPr>
          <w:t>23</w:t>
        </w:r>
        <w:r w:rsidR="00014664">
          <w:rPr>
            <w:noProof/>
            <w:webHidden/>
          </w:rPr>
          <w:fldChar w:fldCharType="end"/>
        </w:r>
      </w:hyperlink>
    </w:p>
    <w:p w14:paraId="63AF4052" w14:textId="19EAC984" w:rsidR="00014664" w:rsidRDefault="009A1C0F">
      <w:pPr>
        <w:pStyle w:val="TOC1"/>
        <w:rPr>
          <w:rFonts w:asciiTheme="minorHAnsi" w:eastAsiaTheme="minorEastAsia" w:hAnsiTheme="minorHAnsi" w:cstheme="minorBidi"/>
          <w:noProof/>
          <w:sz w:val="22"/>
          <w:szCs w:val="22"/>
          <w:lang w:eastAsia="en-GB"/>
        </w:rPr>
      </w:pPr>
      <w:hyperlink w:anchor="_Toc55314201" w:history="1">
        <w:r w:rsidR="00014664" w:rsidRPr="003F2A91">
          <w:rPr>
            <w:rStyle w:val="Hyperlink"/>
            <w:noProof/>
          </w:rPr>
          <w:t>11.</w:t>
        </w:r>
        <w:r w:rsidR="00014664">
          <w:rPr>
            <w:rFonts w:asciiTheme="minorHAnsi" w:eastAsiaTheme="minorEastAsia" w:hAnsiTheme="minorHAnsi" w:cstheme="minorBidi"/>
            <w:noProof/>
            <w:sz w:val="22"/>
            <w:szCs w:val="22"/>
            <w:lang w:eastAsia="en-GB"/>
          </w:rPr>
          <w:tab/>
        </w:r>
        <w:r w:rsidR="00014664" w:rsidRPr="003F2A91">
          <w:rPr>
            <w:rStyle w:val="Hyperlink"/>
            <w:noProof/>
          </w:rPr>
          <w:t>Summary of key points</w:t>
        </w:r>
        <w:r w:rsidR="00014664">
          <w:rPr>
            <w:noProof/>
            <w:webHidden/>
          </w:rPr>
          <w:tab/>
        </w:r>
        <w:r w:rsidR="00014664">
          <w:rPr>
            <w:noProof/>
            <w:webHidden/>
          </w:rPr>
          <w:fldChar w:fldCharType="begin"/>
        </w:r>
        <w:r w:rsidR="00014664">
          <w:rPr>
            <w:noProof/>
            <w:webHidden/>
          </w:rPr>
          <w:instrText xml:space="preserve"> PAGEREF _Toc55314201 \h </w:instrText>
        </w:r>
        <w:r w:rsidR="00014664">
          <w:rPr>
            <w:noProof/>
            <w:webHidden/>
          </w:rPr>
        </w:r>
        <w:r w:rsidR="00014664">
          <w:rPr>
            <w:noProof/>
            <w:webHidden/>
          </w:rPr>
          <w:fldChar w:fldCharType="separate"/>
        </w:r>
        <w:r w:rsidR="004338FD">
          <w:rPr>
            <w:noProof/>
            <w:webHidden/>
          </w:rPr>
          <w:t>24</w:t>
        </w:r>
        <w:r w:rsidR="00014664">
          <w:rPr>
            <w:noProof/>
            <w:webHidden/>
          </w:rPr>
          <w:fldChar w:fldCharType="end"/>
        </w:r>
      </w:hyperlink>
    </w:p>
    <w:p w14:paraId="55436726" w14:textId="6E44F500" w:rsidR="00014664" w:rsidRDefault="009A1C0F">
      <w:pPr>
        <w:pStyle w:val="TOC1"/>
        <w:rPr>
          <w:rFonts w:asciiTheme="minorHAnsi" w:eastAsiaTheme="minorEastAsia" w:hAnsiTheme="minorHAnsi" w:cstheme="minorBidi"/>
          <w:noProof/>
          <w:sz w:val="22"/>
          <w:szCs w:val="22"/>
          <w:lang w:eastAsia="en-GB"/>
        </w:rPr>
      </w:pPr>
      <w:hyperlink w:anchor="_Toc55314202" w:history="1">
        <w:r w:rsidR="00014664" w:rsidRPr="003F2A91">
          <w:rPr>
            <w:rStyle w:val="Hyperlink"/>
            <w:noProof/>
          </w:rPr>
          <w:t>12.</w:t>
        </w:r>
        <w:r w:rsidR="00014664">
          <w:rPr>
            <w:rFonts w:asciiTheme="minorHAnsi" w:eastAsiaTheme="minorEastAsia" w:hAnsiTheme="minorHAnsi" w:cstheme="minorBidi"/>
            <w:noProof/>
            <w:sz w:val="22"/>
            <w:szCs w:val="22"/>
            <w:lang w:eastAsia="en-GB"/>
          </w:rPr>
          <w:tab/>
        </w:r>
        <w:r w:rsidR="00014664" w:rsidRPr="003F2A91">
          <w:rPr>
            <w:rStyle w:val="Hyperlink"/>
            <w:noProof/>
          </w:rPr>
          <w:t>10 Tips from the sector for the sector</w:t>
        </w:r>
        <w:r w:rsidR="00014664">
          <w:rPr>
            <w:noProof/>
            <w:webHidden/>
          </w:rPr>
          <w:tab/>
        </w:r>
        <w:r w:rsidR="00014664">
          <w:rPr>
            <w:noProof/>
            <w:webHidden/>
          </w:rPr>
          <w:fldChar w:fldCharType="begin"/>
        </w:r>
        <w:r w:rsidR="00014664">
          <w:rPr>
            <w:noProof/>
            <w:webHidden/>
          </w:rPr>
          <w:instrText xml:space="preserve"> PAGEREF _Toc55314202 \h </w:instrText>
        </w:r>
        <w:r w:rsidR="00014664">
          <w:rPr>
            <w:noProof/>
            <w:webHidden/>
          </w:rPr>
        </w:r>
        <w:r w:rsidR="00014664">
          <w:rPr>
            <w:noProof/>
            <w:webHidden/>
          </w:rPr>
          <w:fldChar w:fldCharType="separate"/>
        </w:r>
        <w:r w:rsidR="004338FD">
          <w:rPr>
            <w:noProof/>
            <w:webHidden/>
          </w:rPr>
          <w:t>25</w:t>
        </w:r>
        <w:r w:rsidR="00014664">
          <w:rPr>
            <w:noProof/>
            <w:webHidden/>
          </w:rPr>
          <w:fldChar w:fldCharType="end"/>
        </w:r>
      </w:hyperlink>
    </w:p>
    <w:p w14:paraId="15D90316" w14:textId="2576D231" w:rsidR="00014664" w:rsidRDefault="009A1C0F">
      <w:pPr>
        <w:pStyle w:val="TOC1"/>
        <w:rPr>
          <w:rFonts w:asciiTheme="minorHAnsi" w:eastAsiaTheme="minorEastAsia" w:hAnsiTheme="minorHAnsi" w:cstheme="minorBidi"/>
          <w:noProof/>
          <w:sz w:val="22"/>
          <w:szCs w:val="22"/>
          <w:lang w:eastAsia="en-GB"/>
        </w:rPr>
      </w:pPr>
      <w:hyperlink w:anchor="_Toc55314203" w:history="1">
        <w:r w:rsidR="00014664" w:rsidRPr="003F2A91">
          <w:rPr>
            <w:rStyle w:val="Hyperlink"/>
            <w:noProof/>
          </w:rPr>
          <w:t>13.</w:t>
        </w:r>
        <w:r w:rsidR="00014664">
          <w:rPr>
            <w:rFonts w:asciiTheme="minorHAnsi" w:eastAsiaTheme="minorEastAsia" w:hAnsiTheme="minorHAnsi" w:cstheme="minorBidi"/>
            <w:noProof/>
            <w:sz w:val="22"/>
            <w:szCs w:val="22"/>
            <w:lang w:eastAsia="en-GB"/>
          </w:rPr>
          <w:tab/>
        </w:r>
        <w:r w:rsidR="00014664" w:rsidRPr="003F2A91">
          <w:rPr>
            <w:rStyle w:val="Hyperlink"/>
            <w:noProof/>
          </w:rPr>
          <w:t>Thanks and acknowledgements</w:t>
        </w:r>
        <w:r w:rsidR="00014664">
          <w:rPr>
            <w:noProof/>
            <w:webHidden/>
          </w:rPr>
          <w:tab/>
        </w:r>
        <w:r w:rsidR="00014664">
          <w:rPr>
            <w:noProof/>
            <w:webHidden/>
          </w:rPr>
          <w:fldChar w:fldCharType="begin"/>
        </w:r>
        <w:r w:rsidR="00014664">
          <w:rPr>
            <w:noProof/>
            <w:webHidden/>
          </w:rPr>
          <w:instrText xml:space="preserve"> PAGEREF _Toc55314203 \h </w:instrText>
        </w:r>
        <w:r w:rsidR="00014664">
          <w:rPr>
            <w:noProof/>
            <w:webHidden/>
          </w:rPr>
        </w:r>
        <w:r w:rsidR="00014664">
          <w:rPr>
            <w:noProof/>
            <w:webHidden/>
          </w:rPr>
          <w:fldChar w:fldCharType="separate"/>
        </w:r>
        <w:r w:rsidR="004338FD">
          <w:rPr>
            <w:noProof/>
            <w:webHidden/>
          </w:rPr>
          <w:t>25</w:t>
        </w:r>
        <w:r w:rsidR="00014664">
          <w:rPr>
            <w:noProof/>
            <w:webHidden/>
          </w:rPr>
          <w:fldChar w:fldCharType="end"/>
        </w:r>
      </w:hyperlink>
    </w:p>
    <w:p w14:paraId="41581425" w14:textId="414FBD2C" w:rsidR="00014664" w:rsidRDefault="009A1C0F">
      <w:pPr>
        <w:pStyle w:val="TOC1"/>
        <w:rPr>
          <w:rFonts w:asciiTheme="minorHAnsi" w:eastAsiaTheme="minorEastAsia" w:hAnsiTheme="minorHAnsi" w:cstheme="minorBidi"/>
          <w:noProof/>
          <w:sz w:val="22"/>
          <w:szCs w:val="22"/>
          <w:lang w:eastAsia="en-GB"/>
        </w:rPr>
      </w:pPr>
      <w:hyperlink w:anchor="_Toc55314204" w:history="1">
        <w:r w:rsidR="00014664" w:rsidRPr="003F2A91">
          <w:rPr>
            <w:rStyle w:val="Hyperlink"/>
            <w:noProof/>
          </w:rPr>
          <w:t>14.</w:t>
        </w:r>
        <w:r w:rsidR="00014664">
          <w:rPr>
            <w:rFonts w:asciiTheme="minorHAnsi" w:eastAsiaTheme="minorEastAsia" w:hAnsiTheme="minorHAnsi" w:cstheme="minorBidi"/>
            <w:noProof/>
            <w:sz w:val="22"/>
            <w:szCs w:val="22"/>
            <w:lang w:eastAsia="en-GB"/>
          </w:rPr>
          <w:tab/>
        </w:r>
        <w:r w:rsidR="00014664" w:rsidRPr="003F2A91">
          <w:rPr>
            <w:rStyle w:val="Hyperlink"/>
            <w:noProof/>
          </w:rPr>
          <w:t>References and Links</w:t>
        </w:r>
        <w:r w:rsidR="00014664">
          <w:rPr>
            <w:noProof/>
            <w:webHidden/>
          </w:rPr>
          <w:tab/>
        </w:r>
        <w:r w:rsidR="00014664">
          <w:rPr>
            <w:noProof/>
            <w:webHidden/>
          </w:rPr>
          <w:fldChar w:fldCharType="begin"/>
        </w:r>
        <w:r w:rsidR="00014664">
          <w:rPr>
            <w:noProof/>
            <w:webHidden/>
          </w:rPr>
          <w:instrText xml:space="preserve"> PAGEREF _Toc55314204 \h </w:instrText>
        </w:r>
        <w:r w:rsidR="00014664">
          <w:rPr>
            <w:noProof/>
            <w:webHidden/>
          </w:rPr>
        </w:r>
        <w:r w:rsidR="00014664">
          <w:rPr>
            <w:noProof/>
            <w:webHidden/>
          </w:rPr>
          <w:fldChar w:fldCharType="separate"/>
        </w:r>
        <w:r w:rsidR="004338FD">
          <w:rPr>
            <w:noProof/>
            <w:webHidden/>
          </w:rPr>
          <w:t>27</w:t>
        </w:r>
        <w:r w:rsidR="00014664">
          <w:rPr>
            <w:noProof/>
            <w:webHidden/>
          </w:rPr>
          <w:fldChar w:fldCharType="end"/>
        </w:r>
      </w:hyperlink>
    </w:p>
    <w:p w14:paraId="6B09AF46" w14:textId="7F7427CF" w:rsidR="00014664" w:rsidRDefault="009A1C0F">
      <w:pPr>
        <w:pStyle w:val="TOC1"/>
        <w:rPr>
          <w:rFonts w:asciiTheme="minorHAnsi" w:eastAsiaTheme="minorEastAsia" w:hAnsiTheme="minorHAnsi" w:cstheme="minorBidi"/>
          <w:noProof/>
          <w:sz w:val="22"/>
          <w:szCs w:val="22"/>
          <w:lang w:eastAsia="en-GB"/>
        </w:rPr>
      </w:pPr>
      <w:hyperlink w:anchor="_Toc55314205" w:history="1">
        <w:r w:rsidR="00014664" w:rsidRPr="003F2A91">
          <w:rPr>
            <w:rStyle w:val="Hyperlink"/>
            <w:noProof/>
          </w:rPr>
          <w:t>15.</w:t>
        </w:r>
        <w:r w:rsidR="00014664">
          <w:rPr>
            <w:rFonts w:asciiTheme="minorHAnsi" w:eastAsiaTheme="minorEastAsia" w:hAnsiTheme="minorHAnsi" w:cstheme="minorBidi"/>
            <w:noProof/>
            <w:sz w:val="22"/>
            <w:szCs w:val="22"/>
            <w:lang w:eastAsia="en-GB"/>
          </w:rPr>
          <w:tab/>
        </w:r>
        <w:r w:rsidR="00014664" w:rsidRPr="003F2A91">
          <w:rPr>
            <w:rStyle w:val="Hyperlink"/>
            <w:noProof/>
          </w:rPr>
          <w:t>Annex list - Good practice examples and templates for you to adopt and adapt</w:t>
        </w:r>
        <w:r w:rsidR="00014664">
          <w:rPr>
            <w:noProof/>
            <w:webHidden/>
          </w:rPr>
          <w:tab/>
        </w:r>
        <w:r w:rsidR="00014664">
          <w:rPr>
            <w:noProof/>
            <w:webHidden/>
          </w:rPr>
          <w:fldChar w:fldCharType="begin"/>
        </w:r>
        <w:r w:rsidR="00014664">
          <w:rPr>
            <w:noProof/>
            <w:webHidden/>
          </w:rPr>
          <w:instrText xml:space="preserve"> PAGEREF _Toc55314205 \h </w:instrText>
        </w:r>
        <w:r w:rsidR="00014664">
          <w:rPr>
            <w:noProof/>
            <w:webHidden/>
          </w:rPr>
        </w:r>
        <w:r w:rsidR="00014664">
          <w:rPr>
            <w:noProof/>
            <w:webHidden/>
          </w:rPr>
          <w:fldChar w:fldCharType="separate"/>
        </w:r>
        <w:r w:rsidR="004338FD">
          <w:rPr>
            <w:noProof/>
            <w:webHidden/>
          </w:rPr>
          <w:t>29</w:t>
        </w:r>
        <w:r w:rsidR="00014664">
          <w:rPr>
            <w:noProof/>
            <w:webHidden/>
          </w:rPr>
          <w:fldChar w:fldCharType="end"/>
        </w:r>
      </w:hyperlink>
    </w:p>
    <w:p w14:paraId="4A2F1535" w14:textId="6D95F67B" w:rsidR="00666980" w:rsidRDefault="00A76F66" w:rsidP="00DE08C0">
      <w:pPr>
        <w:pStyle w:val="DigitalACEheading"/>
        <w:numPr>
          <w:ilvl w:val="0"/>
          <w:numId w:val="0"/>
        </w:numPr>
        <w:ind w:left="357" w:hanging="357"/>
        <w:jc w:val="left"/>
        <w:rPr>
          <w:b w:val="0"/>
          <w:bCs w:val="0"/>
        </w:rPr>
      </w:pPr>
      <w:r>
        <w:fldChar w:fldCharType="end"/>
      </w:r>
      <w:bookmarkStart w:id="2" w:name="_Toc50720234"/>
      <w:bookmarkEnd w:id="1"/>
      <w:r w:rsidR="00666980">
        <w:br w:type="page"/>
      </w:r>
    </w:p>
    <w:p w14:paraId="526D1F32" w14:textId="0454F45C" w:rsidR="008D2B3B" w:rsidRPr="006C7DAF" w:rsidRDefault="008D2B3B" w:rsidP="00992EBE">
      <w:pPr>
        <w:pStyle w:val="DigitalACEheading"/>
      </w:pPr>
      <w:bookmarkStart w:id="3" w:name="_Toc55314191"/>
      <w:r w:rsidRPr="006C7DAF">
        <w:lastRenderedPageBreak/>
        <w:t>Introduction</w:t>
      </w:r>
      <w:bookmarkEnd w:id="2"/>
      <w:bookmarkEnd w:id="3"/>
    </w:p>
    <w:p w14:paraId="1ABD4B46" w14:textId="3D762EA1" w:rsidR="0095005D" w:rsidRPr="00992EBE" w:rsidRDefault="00A47AAC" w:rsidP="00992EBE">
      <w:pPr>
        <w:rPr>
          <w:caps/>
        </w:rPr>
      </w:pPr>
      <w:r w:rsidRPr="00A47AAC">
        <w:t>This document is one of six guidance documents produced for the Digital ACE</w:t>
      </w:r>
      <w:r w:rsidR="005B7B97">
        <w:t xml:space="preserve"> </w:t>
      </w:r>
      <w:r w:rsidR="005B7B97" w:rsidRPr="00C85A54">
        <w:t>(Adult and Community Education)</w:t>
      </w:r>
      <w:r w:rsidR="005B7B97">
        <w:t xml:space="preserve"> </w:t>
      </w:r>
      <w:r w:rsidRPr="00A47AAC">
        <w:t>programme, as it is recognised that many providers will need to develop new policies that are specific to digital learning.</w:t>
      </w:r>
      <w:r w:rsidR="000C606F">
        <w:t xml:space="preserve"> </w:t>
      </w:r>
      <w:r w:rsidR="0095005D">
        <w:t>The six guidance areas</w:t>
      </w:r>
      <w:r w:rsidR="000A4C93">
        <w:t xml:space="preserve"> for digital development</w:t>
      </w:r>
      <w:r w:rsidR="0095005D">
        <w:t xml:space="preserve"> include Policy, </w:t>
      </w:r>
      <w:r w:rsidR="0095005D" w:rsidRPr="0095005D">
        <w:t>Safeguarding</w:t>
      </w:r>
      <w:r w:rsidR="0086444F">
        <w:t xml:space="preserve"> &amp;</w:t>
      </w:r>
      <w:r w:rsidR="0095005D" w:rsidRPr="0095005D">
        <w:t xml:space="preserve"> Prevent</w:t>
      </w:r>
      <w:r w:rsidR="0095005D">
        <w:t>, D</w:t>
      </w:r>
      <w:r w:rsidR="0095005D" w:rsidRPr="0095005D">
        <w:t>eveloping Materials &amp; Resources</w:t>
      </w:r>
      <w:r w:rsidR="0095005D">
        <w:t xml:space="preserve">, </w:t>
      </w:r>
      <w:r w:rsidR="0095005D" w:rsidRPr="0095005D">
        <w:t>Quality Assurance</w:t>
      </w:r>
      <w:r w:rsidR="0095005D">
        <w:t xml:space="preserve">, </w:t>
      </w:r>
      <w:r w:rsidR="0095005D" w:rsidRPr="0095005D">
        <w:t>Supporting Low</w:t>
      </w:r>
      <w:r w:rsidR="000C606F">
        <w:t xml:space="preserve"> </w:t>
      </w:r>
      <w:r w:rsidR="0095005D" w:rsidRPr="0095005D">
        <w:t>Skilled Learners</w:t>
      </w:r>
      <w:r w:rsidR="0095005D">
        <w:t xml:space="preserve"> and U</w:t>
      </w:r>
      <w:r w:rsidR="0095005D" w:rsidRPr="0095005D">
        <w:t xml:space="preserve">nderpinning </w:t>
      </w:r>
      <w:r w:rsidR="0095005D" w:rsidRPr="00B97249">
        <w:t>Technology.</w:t>
      </w:r>
      <w:r w:rsidR="00711B18" w:rsidRPr="00B97249">
        <w:t xml:space="preserve"> See </w:t>
      </w:r>
      <w:r w:rsidR="00FE7F45">
        <w:t xml:space="preserve">the </w:t>
      </w:r>
      <w:r w:rsidR="00FE7F45" w:rsidRPr="00500F34">
        <w:t>Reference</w:t>
      </w:r>
      <w:r w:rsidR="006B41E4">
        <w:t>s and L</w:t>
      </w:r>
      <w:r w:rsidR="00FE7F45" w:rsidRPr="00500F34">
        <w:t>inks</w:t>
      </w:r>
      <w:r w:rsidR="00FE7F45" w:rsidRPr="00406AE2">
        <w:t xml:space="preserve"> section </w:t>
      </w:r>
      <w:r w:rsidR="00FE7F45">
        <w:t xml:space="preserve">of this document </w:t>
      </w:r>
      <w:r w:rsidR="007A7184" w:rsidRPr="00B97249">
        <w:t xml:space="preserve">for </w:t>
      </w:r>
      <w:hyperlink w:anchor="Digital_ACE_info" w:history="1">
        <w:r w:rsidR="008D04AC" w:rsidRPr="00B97249">
          <w:rPr>
            <w:rStyle w:val="Hyperlink"/>
            <w:rFonts w:eastAsia="Times New Roman"/>
          </w:rPr>
          <w:t xml:space="preserve">additional </w:t>
        </w:r>
        <w:r w:rsidR="007A7184" w:rsidRPr="00B97249">
          <w:rPr>
            <w:rStyle w:val="Hyperlink"/>
            <w:rFonts w:eastAsia="Times New Roman"/>
          </w:rPr>
          <w:t>strand information</w:t>
        </w:r>
      </w:hyperlink>
      <w:r w:rsidR="00711B18" w:rsidRPr="00B97249">
        <w:t>.</w:t>
      </w:r>
    </w:p>
    <w:p w14:paraId="2B537975" w14:textId="33A0E376" w:rsidR="00A47AAC" w:rsidRPr="00666980" w:rsidRDefault="00A47AAC" w:rsidP="00992EBE">
      <w:r w:rsidRPr="00666980">
        <w:t>When ACL providers were starting a new year of learning programmes in September 2019, no-one knew the significant disruption that would hit these plans seven months later. An online survey by HOLEX in May 2020</w:t>
      </w:r>
      <w:r w:rsidR="006B41E4">
        <w:t xml:space="preserve"> </w:t>
      </w:r>
      <w:r w:rsidR="006B41E4" w:rsidRPr="00666980">
        <w:t xml:space="preserve">(See </w:t>
      </w:r>
      <w:r w:rsidR="006B41E4" w:rsidRPr="00EF1888">
        <w:rPr>
          <w:rStyle w:val="ReferencelinkChar"/>
          <w:rFonts w:eastAsiaTheme="minorHAnsi"/>
        </w:rPr>
        <w:t>Link 1</w:t>
      </w:r>
      <w:r w:rsidR="006B41E4" w:rsidRPr="00666980">
        <w:t>)</w:t>
      </w:r>
      <w:r w:rsidRPr="00666980">
        <w:t xml:space="preserve"> identified that many providers recognised the benefits from the forced move to online learning. It is highly likely that the pandemic will transform some elements of ACL provision. Although the face-to-face element of adult learning will never be completely replaced, online or blended learning will most definitely be more widely used going forwards.  </w:t>
      </w:r>
    </w:p>
    <w:p w14:paraId="0ABC491F" w14:textId="77777777" w:rsidR="00994976" w:rsidRPr="00797E4E" w:rsidRDefault="00994976" w:rsidP="00992EBE">
      <w:r w:rsidRPr="00797E4E">
        <w:t xml:space="preserve">The survey demonstrated that there has been a clear need to invest in IT infrastructure and equipment, to make sure that technical issues can be minimised and avoided. </w:t>
      </w:r>
    </w:p>
    <w:p w14:paraId="744DF1BE" w14:textId="7CF74621" w:rsidR="00994976" w:rsidRPr="00797E4E" w:rsidRDefault="00994976" w:rsidP="00992EBE">
      <w:r w:rsidRPr="00797E4E">
        <w:t>Although there were clear technical favourites (G-suite, Zoom and Microsoft Teams) there were some issues - for example, Zoom and WhatsApp are commonly blocked by Local Authority systems</w:t>
      </w:r>
      <w:r w:rsidR="00421751">
        <w:t xml:space="preserve">. It is notable however that </w:t>
      </w:r>
      <w:r w:rsidRPr="00797E4E">
        <w:t>several services had overcome these barriers.</w:t>
      </w:r>
    </w:p>
    <w:p w14:paraId="6D3FEACD" w14:textId="5F523C5D" w:rsidR="00994976" w:rsidRPr="00FB3A82" w:rsidRDefault="00994976" w:rsidP="00992EBE">
      <w:r w:rsidRPr="00797E4E">
        <w:t xml:space="preserve">It was noted that </w:t>
      </w:r>
      <w:r w:rsidR="006B41E4">
        <w:t xml:space="preserve">a </w:t>
      </w:r>
      <w:r w:rsidRPr="00797E4E">
        <w:t>quick turnaround to online provision necessitated tutors</w:t>
      </w:r>
      <w:r w:rsidR="006C39C3">
        <w:t xml:space="preserve"> </w:t>
      </w:r>
      <w:r w:rsidR="00BD4093">
        <w:t>to use</w:t>
      </w:r>
      <w:r w:rsidRPr="00797E4E">
        <w:t xml:space="preserve"> what they </w:t>
      </w:r>
      <w:r w:rsidR="00923180" w:rsidRPr="00797E4E">
        <w:t>kn</w:t>
      </w:r>
      <w:r w:rsidR="00923180">
        <w:t>e</w:t>
      </w:r>
      <w:r w:rsidR="00923180" w:rsidRPr="00797E4E">
        <w:t xml:space="preserve">w </w:t>
      </w:r>
      <w:r w:rsidRPr="00797E4E">
        <w:t xml:space="preserve">and what learners could most easily engage with. It is positive that there has been so much flexibility, as this has been needed to engage with a diverse range of learners. However, this has </w:t>
      </w:r>
      <w:r w:rsidR="00EC3B72">
        <w:t>tended to result</w:t>
      </w:r>
      <w:r w:rsidR="00EC3B72" w:rsidRPr="00797E4E">
        <w:t xml:space="preserve"> </w:t>
      </w:r>
      <w:r w:rsidRPr="00797E4E">
        <w:t>in a wide range of online tools and a large degree of inconsistency. Providers stated they would welcome a best practice guide that demonstrates how to maximise delivery.</w:t>
      </w:r>
    </w:p>
    <w:p w14:paraId="7C977B19" w14:textId="354A4B49" w:rsidR="006B373D" w:rsidRDefault="00A47AAC" w:rsidP="00992EBE">
      <w:r w:rsidRPr="00A47AAC">
        <w:t xml:space="preserve">These guidance materials for Digital ACE </w:t>
      </w:r>
      <w:r w:rsidR="00623F9D">
        <w:t>Underpinning T</w:t>
      </w:r>
      <w:r w:rsidR="00994976">
        <w:t>echnology</w:t>
      </w:r>
      <w:r w:rsidRPr="00A47AAC">
        <w:t xml:space="preserve"> build on the experience and expertise of peers in the sector, </w:t>
      </w:r>
      <w:r w:rsidR="006A5BDB">
        <w:t>and</w:t>
      </w:r>
      <w:r w:rsidRPr="00A47AAC">
        <w:t xml:space="preserve"> </w:t>
      </w:r>
      <w:r w:rsidR="00F50F38">
        <w:t xml:space="preserve">they </w:t>
      </w:r>
      <w:r w:rsidRPr="00A47AAC">
        <w:t xml:space="preserve">provide links to tried and tested resources. They include useful examples, good practice and tips for providers to use to ensure that </w:t>
      </w:r>
      <w:r w:rsidR="0057113E">
        <w:t xml:space="preserve">their </w:t>
      </w:r>
      <w:r w:rsidRPr="00A47AAC">
        <w:t>digital provision is underpinned by a robust</w:t>
      </w:r>
      <w:r w:rsidR="00994976">
        <w:t xml:space="preserve"> and secure</w:t>
      </w:r>
      <w:r w:rsidRPr="00A47AAC">
        <w:t xml:space="preserve"> </w:t>
      </w:r>
      <w:r w:rsidR="00994976">
        <w:t>infrastructure.</w:t>
      </w:r>
      <w:bookmarkStart w:id="4" w:name="_Hlk51241185"/>
    </w:p>
    <w:tbl>
      <w:tblPr>
        <w:tblStyle w:val="TableGrid"/>
        <w:tblW w:w="0" w:type="auto"/>
        <w:tblLook w:val="04A0" w:firstRow="1" w:lastRow="0" w:firstColumn="1" w:lastColumn="0" w:noHBand="0" w:noVBand="1"/>
      </w:tblPr>
      <w:tblGrid>
        <w:gridCol w:w="9465"/>
      </w:tblGrid>
      <w:tr w:rsidR="00421751" w14:paraId="4781301D" w14:textId="77777777" w:rsidTr="009C2845">
        <w:tc>
          <w:tcPr>
            <w:tcW w:w="9465" w:type="dxa"/>
          </w:tcPr>
          <w:p w14:paraId="1163B428" w14:textId="77777777" w:rsidR="00421751" w:rsidRPr="006B2623" w:rsidRDefault="00421751" w:rsidP="009C2845">
            <w:pPr>
              <w:pStyle w:val="Referencelink"/>
            </w:pPr>
            <w:r w:rsidRPr="006B2623">
              <w:t xml:space="preserve">Important note – </w:t>
            </w:r>
          </w:p>
          <w:p w14:paraId="39031D20" w14:textId="248CBA93" w:rsidR="00421751" w:rsidRPr="006B2623" w:rsidRDefault="00421751" w:rsidP="00421751">
            <w:pPr>
              <w:pStyle w:val="Referencelink"/>
              <w:rPr>
                <w:highlight w:val="yellow"/>
              </w:rPr>
            </w:pPr>
            <w:r w:rsidRPr="006B2623">
              <w:t xml:space="preserve">It is important to note that there is not necessarily a one-size-fits-all solution in this area. Some solutions will suit certain staff, learners or subjects better than others and some organisations will need to work around existing constraints. </w:t>
            </w:r>
          </w:p>
        </w:tc>
      </w:tr>
    </w:tbl>
    <w:p w14:paraId="6907229B" w14:textId="5174E06D" w:rsidR="00421751" w:rsidRDefault="00421751" w:rsidP="00421751"/>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938"/>
      </w:tblGrid>
      <w:tr w:rsidR="006B373D" w14:paraId="179E105D" w14:textId="77777777" w:rsidTr="00150048">
        <w:tc>
          <w:tcPr>
            <w:tcW w:w="1276" w:type="dxa"/>
          </w:tcPr>
          <w:p w14:paraId="6E1BE0E2" w14:textId="0EB156AD" w:rsidR="006B373D" w:rsidRPr="006B373D" w:rsidRDefault="006B373D" w:rsidP="00992EBE">
            <w:pPr>
              <w:pStyle w:val="Referencelink"/>
            </w:pPr>
            <w:r w:rsidRPr="006B373D">
              <w:rPr>
                <w:rStyle w:val="ReferencelinkChar"/>
                <w:b/>
                <w:bCs/>
              </w:rPr>
              <w:t>Link 1</w:t>
            </w:r>
            <w:r w:rsidRPr="006B373D">
              <w:t>:</w:t>
            </w:r>
          </w:p>
        </w:tc>
        <w:tc>
          <w:tcPr>
            <w:tcW w:w="7938" w:type="dxa"/>
          </w:tcPr>
          <w:p w14:paraId="3E8F3982" w14:textId="77777777" w:rsidR="006B373D" w:rsidRPr="00D72D33" w:rsidRDefault="009A1C0F" w:rsidP="00992EBE">
            <w:pPr>
              <w:rPr>
                <w:rFonts w:eastAsia="Times New Roman"/>
              </w:rPr>
            </w:pPr>
            <w:hyperlink r:id="rId10" w:history="1">
              <w:r w:rsidR="006B373D" w:rsidRPr="009B11C0">
                <w:rPr>
                  <w:rStyle w:val="Hyperlink"/>
                  <w:rFonts w:eastAsia="Times New Roman"/>
                </w:rPr>
                <w:t>Ufi/HOLEX Digital ACE survey report May 2020</w:t>
              </w:r>
            </w:hyperlink>
            <w:r w:rsidR="006B373D">
              <w:rPr>
                <w:rFonts w:eastAsia="Times New Roman"/>
              </w:rPr>
              <w:t xml:space="preserve"> </w:t>
            </w:r>
          </w:p>
        </w:tc>
      </w:tr>
    </w:tbl>
    <w:p w14:paraId="09EB7E55" w14:textId="77777777" w:rsidR="0071277E" w:rsidRPr="009E79B8" w:rsidRDefault="0071277E" w:rsidP="00992EBE">
      <w:pPr>
        <w:pStyle w:val="DigitalACEheading"/>
      </w:pPr>
      <w:bookmarkStart w:id="5" w:name="_Toc50720235"/>
      <w:bookmarkStart w:id="6" w:name="_Toc55314192"/>
      <w:bookmarkEnd w:id="4"/>
      <w:r w:rsidRPr="009E79B8">
        <w:t>The scope and aims of the strand</w:t>
      </w:r>
      <w:bookmarkEnd w:id="5"/>
      <w:bookmarkEnd w:id="6"/>
    </w:p>
    <w:p w14:paraId="7F15B148" w14:textId="1DE37D2F" w:rsidR="00994976" w:rsidRPr="00AC4771" w:rsidRDefault="00994976" w:rsidP="00992EBE">
      <w:bookmarkStart w:id="7" w:name="_Toc52802785"/>
      <w:bookmarkStart w:id="8" w:name="_Hlk52434233"/>
      <w:bookmarkStart w:id="9" w:name="_Toc50720236"/>
      <w:r w:rsidRPr="00AC4771">
        <w:t>The aims of this strand of work are to supply providers with enough information to get started on developing a digital offer and to support those who have already started in creating a more sustainable technological base. The guidance also provides links to more in-depth technical critiques of systems and signposts to good systems.</w:t>
      </w:r>
      <w:bookmarkEnd w:id="7"/>
    </w:p>
    <w:bookmarkEnd w:id="8"/>
    <w:p w14:paraId="630F0654" w14:textId="77777777" w:rsidR="006B2623" w:rsidRDefault="006B2623">
      <w:pPr>
        <w:spacing w:after="160" w:line="259" w:lineRule="auto"/>
        <w:jc w:val="left"/>
        <w:rPr>
          <w:b/>
          <w:bCs/>
          <w:color w:val="2A2853"/>
          <w:sz w:val="28"/>
          <w:szCs w:val="28"/>
        </w:rPr>
      </w:pPr>
      <w:r>
        <w:br w:type="page"/>
      </w:r>
    </w:p>
    <w:p w14:paraId="4326E972" w14:textId="24BF899D" w:rsidR="0071277E" w:rsidRPr="00E22AB6" w:rsidRDefault="0071277E" w:rsidP="00992EBE">
      <w:pPr>
        <w:pStyle w:val="DigitalACEheading"/>
      </w:pPr>
      <w:bookmarkStart w:id="10" w:name="_Toc55314193"/>
      <w:r w:rsidRPr="00E22AB6">
        <w:lastRenderedPageBreak/>
        <w:t>How to use these guidance materials</w:t>
      </w:r>
      <w:bookmarkEnd w:id="9"/>
      <w:bookmarkEnd w:id="10"/>
    </w:p>
    <w:p w14:paraId="7C431160" w14:textId="2511D38F" w:rsidR="00B23D09" w:rsidRPr="0094481F" w:rsidRDefault="008C6102" w:rsidP="00992EBE">
      <w:r w:rsidRPr="0094481F">
        <w:t>These materials have been produced for providers to use within their service and</w:t>
      </w:r>
      <w:r w:rsidR="00345E90" w:rsidRPr="0094481F">
        <w:t>,</w:t>
      </w:r>
      <w:r w:rsidR="00790B9E" w:rsidRPr="0094481F">
        <w:t xml:space="preserve"> where appropriate</w:t>
      </w:r>
      <w:r w:rsidR="00345E90" w:rsidRPr="0094481F">
        <w:t>,</w:t>
      </w:r>
      <w:r w:rsidR="00790B9E" w:rsidRPr="0094481F">
        <w:t xml:space="preserve"> with their subcontractors</w:t>
      </w:r>
      <w:r w:rsidR="00E61641" w:rsidRPr="0094481F">
        <w:t xml:space="preserve"> or partner providers.</w:t>
      </w:r>
      <w:r w:rsidRPr="0094481F">
        <w:t xml:space="preserve"> </w:t>
      </w:r>
      <w:r w:rsidR="00B37AA7" w:rsidRPr="0094481F">
        <w:t>Providers should use the elements of the report that are relevant to them.</w:t>
      </w:r>
    </w:p>
    <w:p w14:paraId="5CF55D64" w14:textId="2E576642" w:rsidR="004D6C84" w:rsidRPr="00570A76" w:rsidRDefault="00570A76" w:rsidP="00992EBE">
      <w:pPr>
        <w:rPr>
          <w:rFonts w:eastAsia="Times New Roman"/>
        </w:rPr>
      </w:pPr>
      <w:r w:rsidRPr="008C6102">
        <w:rPr>
          <w:rFonts w:eastAsia="Times New Roman"/>
        </w:rPr>
        <w:t xml:space="preserve">Each </w:t>
      </w:r>
      <w:r>
        <w:rPr>
          <w:rFonts w:eastAsia="Times New Roman"/>
        </w:rPr>
        <w:t xml:space="preserve">Digital ACE </w:t>
      </w:r>
      <w:r w:rsidRPr="008C6102">
        <w:rPr>
          <w:rFonts w:eastAsia="Times New Roman"/>
        </w:rPr>
        <w:t>guidance document is supplemented with a webinar</w:t>
      </w:r>
      <w:r>
        <w:rPr>
          <w:rFonts w:eastAsia="Times New Roman"/>
        </w:rPr>
        <w:t xml:space="preserve">, originally broadcast live and now available to watch online (see </w:t>
      </w:r>
      <w:r w:rsidRPr="009736C4">
        <w:rPr>
          <w:rStyle w:val="ReferencelinkChar"/>
          <w:rFonts w:eastAsiaTheme="majorEastAsia"/>
        </w:rPr>
        <w:t>Link 2</w:t>
      </w:r>
      <w:r w:rsidRPr="00645F7D">
        <w:t>).</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938"/>
      </w:tblGrid>
      <w:tr w:rsidR="007A6C7D" w14:paraId="1F5C840A" w14:textId="77777777" w:rsidTr="00CC788E">
        <w:tc>
          <w:tcPr>
            <w:tcW w:w="1276" w:type="dxa"/>
          </w:tcPr>
          <w:p w14:paraId="3562541B" w14:textId="77777777" w:rsidR="007A6C7D" w:rsidRPr="00CE3D72" w:rsidRDefault="007A6C7D" w:rsidP="00992EBE">
            <w:pPr>
              <w:pStyle w:val="Referencelink"/>
              <w:rPr>
                <w:rStyle w:val="ReferencelinkChar"/>
                <w:b/>
                <w:bCs/>
              </w:rPr>
            </w:pPr>
            <w:r w:rsidRPr="00CE3D72">
              <w:rPr>
                <w:rStyle w:val="ReferencelinkChar"/>
                <w:b/>
                <w:bCs/>
              </w:rPr>
              <w:t>Link 2:</w:t>
            </w:r>
          </w:p>
        </w:tc>
        <w:tc>
          <w:tcPr>
            <w:tcW w:w="7938" w:type="dxa"/>
          </w:tcPr>
          <w:p w14:paraId="18416215" w14:textId="30F7665E" w:rsidR="007A6C7D" w:rsidRPr="00CE3D72" w:rsidRDefault="009A1C0F" w:rsidP="00570A76">
            <w:hyperlink r:id="rId11" w:history="1">
              <w:r w:rsidR="00570A76" w:rsidRPr="00CE3D72">
                <w:rPr>
                  <w:rStyle w:val="Hyperlink"/>
                </w:rPr>
                <w:t>Recording of Digital ACE Underpinning Technology webinar</w:t>
              </w:r>
            </w:hyperlink>
          </w:p>
        </w:tc>
      </w:tr>
    </w:tbl>
    <w:p w14:paraId="09C77C3B" w14:textId="77777777" w:rsidR="007A6C7D" w:rsidRPr="0094481F" w:rsidRDefault="007A6C7D" w:rsidP="00992EBE"/>
    <w:tbl>
      <w:tblPr>
        <w:tblStyle w:val="TableGrid"/>
        <w:tblW w:w="9493" w:type="dxa"/>
        <w:tblBorders>
          <w:insideH w:val="none" w:sz="0" w:space="0" w:color="auto"/>
          <w:insideV w:val="none" w:sz="0" w:space="0" w:color="auto"/>
        </w:tblBorders>
        <w:tblLook w:val="04A0" w:firstRow="1" w:lastRow="0" w:firstColumn="1" w:lastColumn="0" w:noHBand="0" w:noVBand="1"/>
      </w:tblPr>
      <w:tblGrid>
        <w:gridCol w:w="9174"/>
        <w:gridCol w:w="319"/>
      </w:tblGrid>
      <w:tr w:rsidR="001C165C" w14:paraId="03426176" w14:textId="77777777" w:rsidTr="00C665FB">
        <w:tc>
          <w:tcPr>
            <w:tcW w:w="8826" w:type="dxa"/>
          </w:tcPr>
          <w:p w14:paraId="601F488C" w14:textId="24574A47" w:rsidR="006B2623" w:rsidRDefault="006B2623" w:rsidP="00992EBE">
            <w:pPr>
              <w:pStyle w:val="Referencelink"/>
            </w:pPr>
            <w:bookmarkStart w:id="11" w:name="_Hlk54858590"/>
            <w:r>
              <w:t>Always remember that th</w:t>
            </w:r>
            <w:r w:rsidR="009B5C5F" w:rsidRPr="009B5C5F">
              <w:t>e main elements of any system are interlinked and interdependent</w:t>
            </w:r>
            <w:r w:rsidR="009F0288">
              <w:t xml:space="preserve"> and </w:t>
            </w:r>
            <w:r w:rsidR="009F0288" w:rsidRPr="008037C8">
              <w:t>underpinned by trained competent staff</w:t>
            </w:r>
            <w:r w:rsidRPr="008037C8">
              <w:t>.</w:t>
            </w:r>
            <w:r>
              <w:t xml:space="preserve"> </w:t>
            </w:r>
          </w:p>
          <w:p w14:paraId="7A4C78E5" w14:textId="423E9644" w:rsidR="00BD4229" w:rsidRPr="00F45165" w:rsidRDefault="00C06DF3" w:rsidP="006B2623">
            <w:pPr>
              <w:pStyle w:val="Referencelink"/>
              <w:ind w:left="720"/>
            </w:pPr>
            <w:r>
              <w:rPr>
                <w:noProof/>
              </w:rPr>
              <w:drawing>
                <wp:inline distT="0" distB="0" distL="0" distR="0" wp14:anchorId="511C870C" wp14:editId="2242FEA1">
                  <wp:extent cx="5231130" cy="2670810"/>
                  <wp:effectExtent l="0" t="0" r="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tc>
        <w:tc>
          <w:tcPr>
            <w:tcW w:w="667" w:type="dxa"/>
          </w:tcPr>
          <w:p w14:paraId="62C6E4BF" w14:textId="37EDD2C4" w:rsidR="001C165C" w:rsidRPr="00F45165" w:rsidRDefault="001C165C" w:rsidP="00992EBE"/>
        </w:tc>
      </w:tr>
    </w:tbl>
    <w:p w14:paraId="557C0E4E" w14:textId="71C07541" w:rsidR="000B6470" w:rsidRDefault="00462E35" w:rsidP="00992EBE">
      <w:pPr>
        <w:pStyle w:val="DigitalACEheading"/>
      </w:pPr>
      <w:bookmarkStart w:id="12" w:name="_Toc55314194"/>
      <w:bookmarkStart w:id="13" w:name="_Toc50720237"/>
      <w:bookmarkEnd w:id="11"/>
      <w:r>
        <w:t>Software</w:t>
      </w:r>
      <w:bookmarkEnd w:id="12"/>
    </w:p>
    <w:p w14:paraId="46B1A5D8" w14:textId="77777777" w:rsidR="0094481F" w:rsidRDefault="0094481F" w:rsidP="00992EBE">
      <w:pPr>
        <w:pStyle w:val="DigitalACEsub"/>
      </w:pPr>
      <w:r>
        <w:t>Description of area – why it is important</w:t>
      </w:r>
    </w:p>
    <w:p w14:paraId="1D688B99" w14:textId="74DA641B" w:rsidR="0094481F" w:rsidRDefault="00511615" w:rsidP="00992EBE">
      <w:pPr>
        <w:pStyle w:val="ListParagraph"/>
        <w:ind w:left="0"/>
      </w:pPr>
      <w:r w:rsidRPr="00666980">
        <w:t xml:space="preserve">Software is probably the most important element of any </w:t>
      </w:r>
      <w:proofErr w:type="gramStart"/>
      <w:r w:rsidRPr="00666980">
        <w:t>system</w:t>
      </w:r>
      <w:proofErr w:type="gramEnd"/>
      <w:r w:rsidRPr="00666980">
        <w:t xml:space="preserve"> and it is important th</w:t>
      </w:r>
      <w:r>
        <w:t>at you select the most appropriate software for your needs.</w:t>
      </w:r>
      <w:r w:rsidR="00B767AA">
        <w:t xml:space="preserve"> </w:t>
      </w:r>
      <w:r w:rsidR="00B767AA" w:rsidRPr="002123B0">
        <w:rPr>
          <w:rStyle w:val="ReferencelinkChar"/>
          <w:rFonts w:eastAsiaTheme="minorHAnsi"/>
        </w:rPr>
        <w:t>In an ideal situation you will determine your software needs before you identify your hardware requirements</w:t>
      </w:r>
      <w:r w:rsidR="00B767AA">
        <w:t>.</w:t>
      </w:r>
    </w:p>
    <w:p w14:paraId="39AFB043" w14:textId="713CAF01" w:rsidR="0094481F" w:rsidRDefault="00FB7EC5" w:rsidP="00992EBE">
      <w:pPr>
        <w:pStyle w:val="DigitalACEsub"/>
      </w:pPr>
      <w:r>
        <w:t>Points to consider</w:t>
      </w:r>
    </w:p>
    <w:p w14:paraId="4056ADCC" w14:textId="65A14EC8" w:rsidR="00511615" w:rsidRDefault="00511615" w:rsidP="00992EBE">
      <w:r>
        <w:t xml:space="preserve">Making decisions about which main software and apps to use is important. As well as the functionality of the systems, covered </w:t>
      </w:r>
      <w:r w:rsidR="00A17AB2">
        <w:t>later</w:t>
      </w:r>
      <w:r>
        <w:t xml:space="preserve"> in the report, managers need to determine:</w:t>
      </w:r>
      <w:r w:rsidR="00EF1888">
        <w:t xml:space="preserve"> </w:t>
      </w:r>
    </w:p>
    <w:p w14:paraId="5856404D" w14:textId="5272AA7E" w:rsidR="00511615" w:rsidRDefault="00524562" w:rsidP="00992EBE">
      <w:pPr>
        <w:pStyle w:val="DANavybullet"/>
      </w:pPr>
      <w:r>
        <w:t xml:space="preserve">whether </w:t>
      </w:r>
      <w:r w:rsidR="00511615">
        <w:t>there will be one main standardised system for all staff and learners or a range</w:t>
      </w:r>
      <w:r w:rsidR="00903A27">
        <w:t xml:space="preserve"> for them</w:t>
      </w:r>
      <w:r w:rsidR="00511615">
        <w:t xml:space="preserve"> to select from </w:t>
      </w:r>
      <w:r>
        <w:t>(</w:t>
      </w:r>
      <w:r w:rsidR="006B2623">
        <w:t>f</w:t>
      </w:r>
      <w:r w:rsidR="00511615">
        <w:t xml:space="preserve">or example, a platform that is useful for one group of learners may not work for another. </w:t>
      </w:r>
      <w:r w:rsidR="00E62D14">
        <w:t>A</w:t>
      </w:r>
      <w:r w:rsidR="00511615">
        <w:t>n e</w:t>
      </w:r>
      <w:r w:rsidR="00BA34BC">
        <w:t>-</w:t>
      </w:r>
      <w:r w:rsidR="00511615">
        <w:t xml:space="preserve">portfolio that is designed for apprenticeships may not work as well for </w:t>
      </w:r>
      <w:r w:rsidR="00E62D14">
        <w:t xml:space="preserve">other </w:t>
      </w:r>
      <w:r w:rsidR="00511615">
        <w:t>provision.</w:t>
      </w:r>
      <w:r>
        <w:t>)</w:t>
      </w:r>
    </w:p>
    <w:p w14:paraId="7FEDB7F7" w14:textId="641E4080" w:rsidR="00511615" w:rsidRDefault="00524562" w:rsidP="00992EBE">
      <w:pPr>
        <w:pStyle w:val="DANavybullet"/>
      </w:pPr>
      <w:r>
        <w:t xml:space="preserve">the </w:t>
      </w:r>
      <w:r w:rsidR="00511615">
        <w:t xml:space="preserve">process </w:t>
      </w:r>
      <w:r>
        <w:t xml:space="preserve">which </w:t>
      </w:r>
      <w:r w:rsidR="00511615">
        <w:t>should be followed to approve a system for use</w:t>
      </w:r>
    </w:p>
    <w:p w14:paraId="5DB77172" w14:textId="020F1B3A" w:rsidR="00511615" w:rsidRDefault="00524562" w:rsidP="00992EBE">
      <w:pPr>
        <w:pStyle w:val="DANavybullet"/>
      </w:pPr>
      <w:r>
        <w:t xml:space="preserve">how </w:t>
      </w:r>
      <w:r w:rsidR="00594649">
        <w:t xml:space="preserve">different </w:t>
      </w:r>
      <w:r w:rsidR="00D61312">
        <w:t>systems</w:t>
      </w:r>
      <w:r>
        <w:t xml:space="preserve"> might</w:t>
      </w:r>
      <w:r w:rsidR="00D61312">
        <w:t xml:space="preserve"> </w:t>
      </w:r>
      <w:r w:rsidR="00511615">
        <w:t>be integrated together to form a whole learning system</w:t>
      </w:r>
    </w:p>
    <w:p w14:paraId="6187FFD9" w14:textId="284B37AC" w:rsidR="00511615" w:rsidRDefault="00524562" w:rsidP="00992EBE">
      <w:pPr>
        <w:pStyle w:val="DANavybullet"/>
      </w:pPr>
      <w:r>
        <w:lastRenderedPageBreak/>
        <w:t xml:space="preserve">how </w:t>
      </w:r>
      <w:r w:rsidR="00511615">
        <w:t>the system</w:t>
      </w:r>
      <w:r w:rsidR="00E51BE2">
        <w:t>(s)</w:t>
      </w:r>
      <w:r>
        <w:t xml:space="preserve"> will</w:t>
      </w:r>
      <w:r w:rsidR="00511615">
        <w:t xml:space="preserve"> be deployed to staff and learners</w:t>
      </w:r>
    </w:p>
    <w:p w14:paraId="396F1514" w14:textId="07C32097" w:rsidR="00511615" w:rsidRDefault="0073193C" w:rsidP="00992EBE">
      <w:pPr>
        <w:pStyle w:val="DANavybullet"/>
      </w:pPr>
      <w:r>
        <w:t>whether the</w:t>
      </w:r>
      <w:r w:rsidR="00511615">
        <w:t xml:space="preserve"> proposed system</w:t>
      </w:r>
      <w:r>
        <w:t xml:space="preserve"> is</w:t>
      </w:r>
      <w:r w:rsidR="00511615">
        <w:t xml:space="preserve"> in line with the corporate and service policies for online learning</w:t>
      </w:r>
    </w:p>
    <w:p w14:paraId="758873A8" w14:textId="1BAD97EA" w:rsidR="00511615" w:rsidRDefault="00653F43" w:rsidP="00992EBE">
      <w:pPr>
        <w:pStyle w:val="DANavybullet"/>
      </w:pPr>
      <w:r>
        <w:t xml:space="preserve">whether </w:t>
      </w:r>
      <w:r w:rsidR="00511615">
        <w:t xml:space="preserve">the system(s) </w:t>
      </w:r>
      <w:r w:rsidR="00E51BE2">
        <w:t xml:space="preserve">will </w:t>
      </w:r>
      <w:r w:rsidR="00511615">
        <w:t xml:space="preserve">require any installation on the device(s) to be used or </w:t>
      </w:r>
      <w:r w:rsidR="002123B0">
        <w:t xml:space="preserve">if access is </w:t>
      </w:r>
      <w:r w:rsidR="00511615">
        <w:t>fully web-based</w:t>
      </w:r>
    </w:p>
    <w:p w14:paraId="7B5652B4" w14:textId="13BCCD43" w:rsidR="0094481F" w:rsidRDefault="00E51BE2" w:rsidP="00992EBE">
      <w:pPr>
        <w:pStyle w:val="DANavybullet"/>
      </w:pPr>
      <w:r>
        <w:t xml:space="preserve">whether </w:t>
      </w:r>
      <w:r w:rsidR="00426177" w:rsidRPr="00426177">
        <w:t xml:space="preserve">the system </w:t>
      </w:r>
      <w:r>
        <w:t xml:space="preserve">is </w:t>
      </w:r>
      <w:r w:rsidR="00426177" w:rsidRPr="00426177">
        <w:t>appropriately secure, protecting the data of staff and learners</w:t>
      </w:r>
      <w:r>
        <w:t>.</w:t>
      </w:r>
    </w:p>
    <w:p w14:paraId="5B2152A2" w14:textId="77777777" w:rsidR="00FB7EC5" w:rsidRPr="00082F08" w:rsidRDefault="00FB7EC5" w:rsidP="00992EBE">
      <w:pPr>
        <w:pStyle w:val="DigitalACEsub"/>
      </w:pPr>
      <w:r w:rsidRPr="00082F08">
        <w:t>GDPR requirements and keeping safe online</w:t>
      </w:r>
    </w:p>
    <w:p w14:paraId="7BE79BAA" w14:textId="77777777" w:rsidR="00A60E29" w:rsidRDefault="00A60E29" w:rsidP="00992EBE">
      <w:pPr>
        <w:pStyle w:val="DigitalACEsub111"/>
      </w:pPr>
      <w:r>
        <w:t>Description of area – why it is important</w:t>
      </w:r>
    </w:p>
    <w:p w14:paraId="7F4BB819" w14:textId="76A5EE63" w:rsidR="00A60E29" w:rsidRPr="00BA34BC" w:rsidRDefault="00A60E29" w:rsidP="00992EBE">
      <w:r w:rsidRPr="00BA34BC">
        <w:t>You are responsible for making sure that the personal data of learners and staff is protected and that you are not responsible for an</w:t>
      </w:r>
      <w:r w:rsidR="00BC4550" w:rsidRPr="00BA34BC">
        <w:t>y</w:t>
      </w:r>
      <w:r w:rsidRPr="00BA34BC">
        <w:t xml:space="preserve"> data breach.</w:t>
      </w:r>
      <w:r w:rsidR="002123B0">
        <w:t xml:space="preserve"> </w:t>
      </w:r>
      <w:r w:rsidR="004C6ED7">
        <w:t xml:space="preserve">You should make sure that you are fully aware of the requirements (see </w:t>
      </w:r>
      <w:r w:rsidR="00570A76">
        <w:rPr>
          <w:rStyle w:val="ReferencelinkChar"/>
          <w:rFonts w:eastAsiaTheme="minorHAnsi"/>
        </w:rPr>
        <w:t>L</w:t>
      </w:r>
      <w:r w:rsidR="004C6ED7" w:rsidRPr="00570A76">
        <w:rPr>
          <w:rStyle w:val="ReferencelinkChar"/>
          <w:rFonts w:eastAsiaTheme="minorHAnsi"/>
        </w:rPr>
        <w:t>ink 3</w:t>
      </w:r>
      <w:r w:rsidR="004C6ED7">
        <w:t xml:space="preserve"> and </w:t>
      </w:r>
      <w:r w:rsidR="00570A76">
        <w:rPr>
          <w:rStyle w:val="ReferencelinkChar"/>
          <w:rFonts w:eastAsiaTheme="minorHAnsi"/>
        </w:rPr>
        <w:t>L</w:t>
      </w:r>
      <w:r w:rsidR="004C6ED7" w:rsidRPr="00570A76">
        <w:rPr>
          <w:rStyle w:val="ReferencelinkChar"/>
          <w:rFonts w:eastAsiaTheme="minorHAnsi"/>
        </w:rPr>
        <w:t>ink 4</w:t>
      </w:r>
      <w:r w:rsidR="004C6ED7">
        <w:t>)</w:t>
      </w:r>
      <w:r w:rsidR="00570A76">
        <w:t>.</w:t>
      </w:r>
    </w:p>
    <w:p w14:paraId="286BF87B" w14:textId="11E73F88" w:rsidR="00FB7EC5" w:rsidRPr="00BA34BC" w:rsidRDefault="00BC4550" w:rsidP="00992EBE">
      <w:r w:rsidRPr="00BA34BC">
        <w:t>If you</w:t>
      </w:r>
      <w:r w:rsidR="00FB7EC5" w:rsidRPr="00BA34BC">
        <w:t xml:space="preserve"> are asking learners to register for and log onto a system, </w:t>
      </w:r>
      <w:r w:rsidRPr="00BA34BC">
        <w:t>you</w:t>
      </w:r>
      <w:r w:rsidR="00FB7EC5" w:rsidRPr="00BA34BC">
        <w:t xml:space="preserve"> need to be confident that their personal data </w:t>
      </w:r>
      <w:r w:rsidR="00FB7EC5" w:rsidRPr="004F4590">
        <w:t xml:space="preserve">are </w:t>
      </w:r>
      <w:r w:rsidR="00FB7EC5" w:rsidRPr="00BA34BC">
        <w:t xml:space="preserve">safe and that it cannot be compromised by </w:t>
      </w:r>
      <w:r w:rsidRPr="00BA34BC">
        <w:t>y</w:t>
      </w:r>
      <w:r w:rsidR="00FB7EC5" w:rsidRPr="00BA34BC">
        <w:t>our actions.</w:t>
      </w:r>
    </w:p>
    <w:p w14:paraId="5128422D" w14:textId="77777777" w:rsidR="00FB7EC5" w:rsidRPr="00476ADF" w:rsidRDefault="00FB7EC5" w:rsidP="00992EBE">
      <w:pPr>
        <w:pStyle w:val="DigitalACEsub111"/>
      </w:pPr>
      <w:r w:rsidRPr="00476ADF">
        <w:t>Points to consider</w:t>
      </w:r>
    </w:p>
    <w:p w14:paraId="107F9ABB" w14:textId="77777777" w:rsidR="00FB7EC5" w:rsidRPr="00BA34BC" w:rsidRDefault="00FB7EC5" w:rsidP="00992EBE">
      <w:pPr>
        <w:pStyle w:val="DANavybullet"/>
      </w:pPr>
      <w:r w:rsidRPr="00BA34BC">
        <w:t xml:space="preserve">Many, if not all, local authorities will have a data security specialist who can advise and support you. </w:t>
      </w:r>
    </w:p>
    <w:p w14:paraId="0A5FBE5F" w14:textId="3E469959" w:rsidR="00FB7EC5" w:rsidRDefault="002123B0" w:rsidP="00992EBE">
      <w:pPr>
        <w:pStyle w:val="DANavybullet"/>
      </w:pPr>
      <w:r w:rsidRPr="00505620">
        <w:t xml:space="preserve">Local authorities and their IT staff </w:t>
      </w:r>
      <w:r w:rsidR="00FB7EC5" w:rsidRPr="00505620">
        <w:t xml:space="preserve">may have differing attitudes to risk and </w:t>
      </w:r>
      <w:r w:rsidR="009C2845" w:rsidRPr="00505620">
        <w:t>therefore</w:t>
      </w:r>
      <w:r w:rsidR="00FB7EC5" w:rsidRPr="00505620">
        <w:t xml:space="preserve"> it is difficult to give definitive </w:t>
      </w:r>
      <w:r w:rsidRPr="00505620">
        <w:t xml:space="preserve">advice </w:t>
      </w:r>
      <w:r w:rsidR="00FB7EC5" w:rsidRPr="00505620">
        <w:t>about</w:t>
      </w:r>
      <w:r w:rsidR="00FB7EC5" w:rsidRPr="00082F08">
        <w:t xml:space="preserve"> approaches that will be acceptable to </w:t>
      </w:r>
      <w:r>
        <w:t>all</w:t>
      </w:r>
      <w:r w:rsidR="00FB7EC5" w:rsidRPr="00082F08">
        <w:t xml:space="preserve"> local authority</w:t>
      </w:r>
      <w:r>
        <w:t xml:space="preserve"> providers</w:t>
      </w:r>
      <w:r w:rsidR="00FB7EC5" w:rsidRPr="00082F08">
        <w:t>.</w:t>
      </w:r>
    </w:p>
    <w:p w14:paraId="3DEBDFF4" w14:textId="1B07F573" w:rsidR="00FB7EC5" w:rsidRPr="00082F08" w:rsidRDefault="00FB7EC5" w:rsidP="00992EBE">
      <w:pPr>
        <w:pStyle w:val="DigitalACEsub111"/>
        <w:rPr>
          <w:lang w:eastAsia="en-GB"/>
        </w:rPr>
      </w:pPr>
      <w:r>
        <w:rPr>
          <w:lang w:eastAsia="en-GB"/>
        </w:rPr>
        <w:t xml:space="preserve">A case study </w:t>
      </w:r>
      <w:r w:rsidR="00EE63E9">
        <w:rPr>
          <w:lang w:eastAsia="en-GB"/>
        </w:rPr>
        <w:t>and links</w:t>
      </w:r>
    </w:p>
    <w:tbl>
      <w:tblPr>
        <w:tblStyle w:val="TableGrid"/>
        <w:tblW w:w="9493" w:type="dxa"/>
        <w:tblLook w:val="04A0" w:firstRow="1" w:lastRow="0" w:firstColumn="1" w:lastColumn="0" w:noHBand="0" w:noVBand="1"/>
      </w:tblPr>
      <w:tblGrid>
        <w:gridCol w:w="9493"/>
      </w:tblGrid>
      <w:tr w:rsidR="00FB7EC5" w14:paraId="477EFC94" w14:textId="77777777" w:rsidTr="00BA34BC">
        <w:tc>
          <w:tcPr>
            <w:tcW w:w="9493" w:type="dxa"/>
          </w:tcPr>
          <w:p w14:paraId="1CFB56C7" w14:textId="64C17F4C" w:rsidR="00FB7EC5" w:rsidRPr="004F1C9E" w:rsidRDefault="00FB7EC5" w:rsidP="00992EBE">
            <w:pPr>
              <w:pStyle w:val="Referencelink"/>
            </w:pPr>
            <w:r>
              <w:t>Case study: GDPR</w:t>
            </w:r>
            <w:r w:rsidR="002123B0">
              <w:t xml:space="preserve"> – learners asked to set up a separate email account</w:t>
            </w:r>
          </w:p>
          <w:p w14:paraId="713CE08A" w14:textId="4620AD4C" w:rsidR="00FB7EC5" w:rsidRPr="004F1C9E" w:rsidRDefault="00FB7EC5" w:rsidP="00992EBE">
            <w:r w:rsidRPr="004F1C9E">
              <w:t>One approach in one local authority where learners were not issued with a service email account</w:t>
            </w:r>
            <w:r w:rsidR="002123B0">
              <w:t xml:space="preserve">, </w:t>
            </w:r>
            <w:r w:rsidRPr="004F1C9E">
              <w:t xml:space="preserve">was to ask learners to set up a separate email account </w:t>
            </w:r>
            <w:r>
              <w:t>to</w:t>
            </w:r>
            <w:r w:rsidRPr="004F1C9E">
              <w:t xml:space="preserve"> use for learning. This way</w:t>
            </w:r>
            <w:r w:rsidR="002123B0">
              <w:t xml:space="preserve">, </w:t>
            </w:r>
            <w:r w:rsidRPr="004F1C9E">
              <w:t xml:space="preserve">any compromise </w:t>
            </w:r>
            <w:r w:rsidR="002123B0">
              <w:t>(</w:t>
            </w:r>
            <w:r w:rsidRPr="004F1C9E">
              <w:t>such as hacking</w:t>
            </w:r>
            <w:r>
              <w:t xml:space="preserve"> of the site or system</w:t>
            </w:r>
            <w:r w:rsidR="002123B0">
              <w:t xml:space="preserve">), </w:t>
            </w:r>
            <w:r w:rsidRPr="004F1C9E">
              <w:t>would not leave other acc</w:t>
            </w:r>
            <w:r>
              <w:t xml:space="preserve">ounts and personal data held by them </w:t>
            </w:r>
            <w:r w:rsidRPr="004F1C9E">
              <w:t>vulnerable</w:t>
            </w:r>
            <w:r>
              <w:t xml:space="preserve"> to attack</w:t>
            </w:r>
            <w:r w:rsidRPr="004F1C9E">
              <w:t>.</w:t>
            </w:r>
            <w:r>
              <w:rPr>
                <w:rStyle w:val="CommentReference"/>
              </w:rPr>
              <w:t xml:space="preserve"> </w:t>
            </w:r>
            <w:r w:rsidRPr="004F1C9E">
              <w:t xml:space="preserve">This approach was agreed by a data security team that is normally very cautious.  </w:t>
            </w:r>
          </w:p>
        </w:tc>
      </w:tr>
    </w:tbl>
    <w:p w14:paraId="4FB69EEE" w14:textId="1B6003D0" w:rsidR="00EE63E9" w:rsidRDefault="00EE63E9" w:rsidP="00992EBE"/>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938"/>
        <w:gridCol w:w="284"/>
      </w:tblGrid>
      <w:tr w:rsidR="00666980" w14:paraId="7AAEDF31" w14:textId="77777777" w:rsidTr="002123B0">
        <w:trPr>
          <w:gridAfter w:val="1"/>
          <w:wAfter w:w="284" w:type="dxa"/>
        </w:trPr>
        <w:tc>
          <w:tcPr>
            <w:tcW w:w="1276" w:type="dxa"/>
          </w:tcPr>
          <w:p w14:paraId="7C869219" w14:textId="430CC2BB" w:rsidR="00666980" w:rsidRPr="006B373D" w:rsidRDefault="00666980" w:rsidP="00992EBE">
            <w:pPr>
              <w:pStyle w:val="Referencelink"/>
            </w:pPr>
            <w:bookmarkStart w:id="14" w:name="_Hlk52962231"/>
            <w:r w:rsidRPr="006B373D">
              <w:rPr>
                <w:rStyle w:val="ReferencelinkChar"/>
                <w:b/>
                <w:bCs/>
              </w:rPr>
              <w:t xml:space="preserve">Link </w:t>
            </w:r>
            <w:r>
              <w:rPr>
                <w:rStyle w:val="ReferencelinkChar"/>
                <w:b/>
                <w:bCs/>
              </w:rPr>
              <w:t>3</w:t>
            </w:r>
            <w:r w:rsidRPr="006B373D">
              <w:t>:</w:t>
            </w:r>
          </w:p>
        </w:tc>
        <w:tc>
          <w:tcPr>
            <w:tcW w:w="7938" w:type="dxa"/>
          </w:tcPr>
          <w:p w14:paraId="519FCE01" w14:textId="0C876043" w:rsidR="00666980" w:rsidRPr="00666980" w:rsidRDefault="009A1C0F" w:rsidP="00992EBE">
            <w:pPr>
              <w:rPr>
                <w:color w:val="4472C4"/>
                <w:u w:val="single"/>
              </w:rPr>
            </w:pPr>
            <w:hyperlink r:id="rId17" w:history="1">
              <w:r w:rsidR="00666980" w:rsidRPr="00082F08">
                <w:rPr>
                  <w:rStyle w:val="Hyperlink"/>
                </w:rPr>
                <w:t>GDPR - government site</w:t>
              </w:r>
            </w:hyperlink>
          </w:p>
        </w:tc>
      </w:tr>
      <w:tr w:rsidR="00CF03C9" w14:paraId="3FA94FD1" w14:textId="77777777" w:rsidTr="002123B0">
        <w:trPr>
          <w:gridAfter w:val="1"/>
          <w:wAfter w:w="284" w:type="dxa"/>
        </w:trPr>
        <w:tc>
          <w:tcPr>
            <w:tcW w:w="1276" w:type="dxa"/>
          </w:tcPr>
          <w:p w14:paraId="404EA121" w14:textId="076DEDFE" w:rsidR="00CF03C9" w:rsidRPr="006B373D" w:rsidRDefault="00CF03C9" w:rsidP="00992EBE">
            <w:pPr>
              <w:pStyle w:val="Referencelink"/>
              <w:rPr>
                <w:rStyle w:val="ReferencelinkChar"/>
                <w:b/>
                <w:bCs/>
              </w:rPr>
            </w:pPr>
            <w:r>
              <w:rPr>
                <w:rStyle w:val="ReferencelinkChar"/>
                <w:b/>
                <w:bCs/>
              </w:rPr>
              <w:t>Link 4:</w:t>
            </w:r>
          </w:p>
        </w:tc>
        <w:tc>
          <w:tcPr>
            <w:tcW w:w="7938" w:type="dxa"/>
          </w:tcPr>
          <w:p w14:paraId="23885172" w14:textId="3A3B4CFC" w:rsidR="00CF03C9" w:rsidRPr="00CF03C9" w:rsidRDefault="009A1C0F" w:rsidP="00992EBE">
            <w:pPr>
              <w:rPr>
                <w:color w:val="4472C4"/>
                <w:u w:val="single"/>
              </w:rPr>
            </w:pPr>
            <w:hyperlink r:id="rId18" w:history="1">
              <w:r w:rsidR="00CF03C9" w:rsidRPr="00082F08">
                <w:rPr>
                  <w:rStyle w:val="Hyperlink"/>
                </w:rPr>
                <w:t>The Information Commissioner's Office guide to GDPR</w:t>
              </w:r>
            </w:hyperlink>
          </w:p>
        </w:tc>
      </w:tr>
      <w:tr w:rsidR="00666980" w14:paraId="3580C6EE" w14:textId="77777777" w:rsidTr="002123B0">
        <w:trPr>
          <w:gridAfter w:val="1"/>
          <w:wAfter w:w="284" w:type="dxa"/>
        </w:trPr>
        <w:tc>
          <w:tcPr>
            <w:tcW w:w="1276" w:type="dxa"/>
          </w:tcPr>
          <w:p w14:paraId="0F580680" w14:textId="462D5808" w:rsidR="00397570" w:rsidRPr="006B373D" w:rsidRDefault="00397570" w:rsidP="00992EBE">
            <w:pPr>
              <w:pStyle w:val="Referencelink"/>
              <w:rPr>
                <w:rStyle w:val="ReferencelinkChar"/>
                <w:b/>
                <w:bCs/>
              </w:rPr>
            </w:pPr>
            <w:r>
              <w:rPr>
                <w:rStyle w:val="ReferencelinkChar"/>
                <w:b/>
                <w:bCs/>
              </w:rPr>
              <w:t>Link 5:</w:t>
            </w:r>
          </w:p>
        </w:tc>
        <w:tc>
          <w:tcPr>
            <w:tcW w:w="7938" w:type="dxa"/>
          </w:tcPr>
          <w:p w14:paraId="5AD78161" w14:textId="63248577" w:rsidR="00CF1440" w:rsidRPr="00CF1440" w:rsidRDefault="009A1C0F" w:rsidP="00CF1440">
            <w:pPr>
              <w:rPr>
                <w:rStyle w:val="Hyperlink"/>
              </w:rPr>
            </w:pPr>
            <w:hyperlink r:id="rId19" w:history="1">
              <w:r w:rsidR="00CF1440" w:rsidRPr="00CF03C9">
                <w:rPr>
                  <w:rStyle w:val="Hyperlink"/>
                </w:rPr>
                <w:t>Article - 6 most common ways in which data breaches occur</w:t>
              </w:r>
            </w:hyperlink>
          </w:p>
          <w:p w14:paraId="23673B7D" w14:textId="77777777" w:rsidR="00CF1440" w:rsidRDefault="00CF1440" w:rsidP="00992EBE">
            <w:pPr>
              <w:rPr>
                <w:rStyle w:val="Hyperlink"/>
              </w:rPr>
            </w:pPr>
          </w:p>
          <w:p w14:paraId="3EFE1BE4" w14:textId="2F646B98" w:rsidR="00570A76" w:rsidRPr="00570A76" w:rsidRDefault="00570A76" w:rsidP="00992EBE">
            <w:pPr>
              <w:rPr>
                <w:color w:val="4472C4"/>
                <w:u w:val="single"/>
              </w:rPr>
            </w:pPr>
          </w:p>
        </w:tc>
      </w:tr>
      <w:bookmarkEnd w:id="14"/>
      <w:tr w:rsidR="00FB7EC5" w14:paraId="17DC7A17" w14:textId="77777777" w:rsidTr="00212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98" w:type="dxa"/>
            <w:gridSpan w:val="3"/>
          </w:tcPr>
          <w:p w14:paraId="0F2C040E" w14:textId="77777777" w:rsidR="00FB7EC5" w:rsidRDefault="00FB7EC5" w:rsidP="00992EBE">
            <w:pPr>
              <w:pStyle w:val="Referencelink"/>
            </w:pPr>
            <w:r>
              <w:t>For further links on GDPR, see:</w:t>
            </w:r>
          </w:p>
          <w:p w14:paraId="5419F450" w14:textId="77777777" w:rsidR="00FB7EC5" w:rsidRPr="00082F08" w:rsidRDefault="009A1C0F" w:rsidP="00992EBE">
            <w:pPr>
              <w:pStyle w:val="DANavybullet"/>
            </w:pPr>
            <w:hyperlink r:id="rId20" w:history="1">
              <w:r w:rsidR="00FB7EC5" w:rsidRPr="00082F08">
                <w:rPr>
                  <w:rStyle w:val="Hyperlink"/>
                </w:rPr>
                <w:t>JISC guide to GDPR</w:t>
              </w:r>
            </w:hyperlink>
          </w:p>
          <w:p w14:paraId="02BE9043" w14:textId="77777777" w:rsidR="00FB7EC5" w:rsidRPr="00082F08" w:rsidRDefault="009A1C0F" w:rsidP="00992EBE">
            <w:pPr>
              <w:pStyle w:val="DANavybullet"/>
            </w:pPr>
            <w:hyperlink r:id="rId21" w:history="1">
              <w:r w:rsidR="00FB7EC5" w:rsidRPr="00082F08">
                <w:rPr>
                  <w:rStyle w:val="Hyperlink"/>
                </w:rPr>
                <w:t>SWGFL Guide to safer blended learning</w:t>
              </w:r>
            </w:hyperlink>
          </w:p>
          <w:p w14:paraId="63B0FCBB" w14:textId="77777777" w:rsidR="00FB7EC5" w:rsidRPr="004A3057" w:rsidRDefault="009A1C0F" w:rsidP="00992EBE">
            <w:pPr>
              <w:pStyle w:val="DANavybullet"/>
            </w:pPr>
            <w:hyperlink r:id="rId22" w:history="1">
              <w:r w:rsidR="00FB7EC5" w:rsidRPr="00082F08">
                <w:rPr>
                  <w:rStyle w:val="Hyperlink"/>
                </w:rPr>
                <w:t>SWGFL - guide to online safety</w:t>
              </w:r>
            </w:hyperlink>
          </w:p>
        </w:tc>
      </w:tr>
    </w:tbl>
    <w:p w14:paraId="101CBEF5" w14:textId="77777777" w:rsidR="00A60E29" w:rsidRPr="000A5F01" w:rsidRDefault="00A60E29" w:rsidP="00992EBE">
      <w:pPr>
        <w:pStyle w:val="DigitalACEsub"/>
      </w:pPr>
      <w:r w:rsidRPr="000A5F01">
        <w:lastRenderedPageBreak/>
        <w:t>Firewalls and safeguarding</w:t>
      </w:r>
    </w:p>
    <w:p w14:paraId="39D6895B" w14:textId="77777777" w:rsidR="00A60E29" w:rsidRDefault="00A60E29" w:rsidP="00992EBE">
      <w:pPr>
        <w:pStyle w:val="DigitalACEsub111"/>
      </w:pPr>
      <w:r>
        <w:t>Description of area – why it is important</w:t>
      </w:r>
    </w:p>
    <w:p w14:paraId="7660456B" w14:textId="4D1B3B03" w:rsidR="00A60E29" w:rsidRDefault="00A60E29" w:rsidP="00992EBE">
      <w:r>
        <w:t xml:space="preserve">Firewalls protect networks and systems from unauthorised access. This might be from hackers or people wishing to infect your device with viruses or malware.  </w:t>
      </w:r>
    </w:p>
    <w:p w14:paraId="3F968965" w14:textId="33A5D875" w:rsidR="00A60E29" w:rsidRDefault="00A60E29" w:rsidP="00992EBE">
      <w:r>
        <w:t>The desktop computers and laptops in many local authority services are protected by their corporate system and this is likely to be adequate and fit for purpose.</w:t>
      </w:r>
      <w:r w:rsidR="002123B0">
        <w:t xml:space="preserve"> </w:t>
      </w:r>
      <w:r>
        <w:t>However</w:t>
      </w:r>
      <w:r w:rsidRPr="002123B0">
        <w:rPr>
          <w:rStyle w:val="ReferencelinkChar"/>
          <w:rFonts w:eastAsiaTheme="minorHAnsi"/>
        </w:rPr>
        <w:t>, it is essential that they are kept up to date and are configured correctly</w:t>
      </w:r>
      <w:r>
        <w:t>. According to the IT governance blog</w:t>
      </w:r>
      <w:r w:rsidR="00522ADF">
        <w:t xml:space="preserve"> (see </w:t>
      </w:r>
      <w:r w:rsidR="00570A76" w:rsidRPr="00570A76">
        <w:rPr>
          <w:rStyle w:val="ReferencelinkChar"/>
          <w:rFonts w:eastAsiaTheme="minorHAnsi"/>
        </w:rPr>
        <w:t>L</w:t>
      </w:r>
      <w:r w:rsidR="00522ADF" w:rsidRPr="00570A76">
        <w:rPr>
          <w:rStyle w:val="ReferencelinkChar"/>
          <w:rFonts w:eastAsiaTheme="minorHAnsi"/>
        </w:rPr>
        <w:t>ink 5</w:t>
      </w:r>
      <w:r w:rsidR="00522ADF">
        <w:t>)</w:t>
      </w:r>
      <w:r w:rsidR="003B34D1">
        <w:t>,</w:t>
      </w:r>
      <w:r>
        <w:t xml:space="preserve"> 22% of data breaches are down to human error</w:t>
      </w:r>
      <w:r w:rsidR="006F7FA4">
        <w:t>,</w:t>
      </w:r>
      <w:r>
        <w:t xml:space="preserve"> including misconfiguration of systems. Local authorities are often subject to regular attempts to attack them to gain access to information</w:t>
      </w:r>
      <w:r w:rsidR="003B34D1">
        <w:t>,</w:t>
      </w:r>
      <w:r>
        <w:t xml:space="preserve"> and </w:t>
      </w:r>
      <w:r w:rsidR="0034583C">
        <w:t xml:space="preserve">they </w:t>
      </w:r>
      <w:r>
        <w:t>must</w:t>
      </w:r>
      <w:r w:rsidR="003B34D1">
        <w:t xml:space="preserve"> therefore</w:t>
      </w:r>
      <w:r>
        <w:t xml:space="preserve"> ensure that their systems are fully protected. Some Adult and Community Education providers may have direct control of their IT systems and must ensure that they are fully protected and secured</w:t>
      </w:r>
      <w:r w:rsidR="00522ADF">
        <w:t xml:space="preserve"> (see </w:t>
      </w:r>
      <w:r w:rsidR="00570A76" w:rsidRPr="00570A76">
        <w:rPr>
          <w:rStyle w:val="ReferencelinkChar"/>
          <w:rFonts w:eastAsiaTheme="minorHAnsi"/>
        </w:rPr>
        <w:t>L</w:t>
      </w:r>
      <w:r w:rsidR="00522ADF" w:rsidRPr="00570A76">
        <w:rPr>
          <w:rStyle w:val="ReferencelinkChar"/>
          <w:rFonts w:eastAsiaTheme="minorHAnsi"/>
        </w:rPr>
        <w:t>ink 6</w:t>
      </w:r>
      <w:r w:rsidR="00522ADF">
        <w:t>)</w:t>
      </w:r>
      <w:r>
        <w:t>.</w:t>
      </w:r>
    </w:p>
    <w:p w14:paraId="64FB99B4" w14:textId="604AFD32" w:rsidR="00A60E29" w:rsidRDefault="00A60E29" w:rsidP="00992EBE">
      <w:r>
        <w:t xml:space="preserve">According to the IT governance blog </w:t>
      </w:r>
      <w:r w:rsidR="00050D35">
        <w:t xml:space="preserve">(see </w:t>
      </w:r>
      <w:r w:rsidR="00570A76" w:rsidRPr="00CB5214">
        <w:rPr>
          <w:rStyle w:val="ReferencelinkChar"/>
          <w:rFonts w:eastAsiaTheme="minorHAnsi"/>
        </w:rPr>
        <w:t>L</w:t>
      </w:r>
      <w:r w:rsidR="00050D35" w:rsidRPr="00570A76">
        <w:rPr>
          <w:rStyle w:val="ReferencelinkChar"/>
          <w:rFonts w:eastAsiaTheme="minorHAnsi"/>
        </w:rPr>
        <w:t>ink 5</w:t>
      </w:r>
      <w:r w:rsidR="00050D35">
        <w:t xml:space="preserve">) </w:t>
      </w:r>
      <w:r>
        <w:t xml:space="preserve">45% of data breaches are the result of criminal hacking and a further 17% through malware installed on equipment.  </w:t>
      </w:r>
    </w:p>
    <w:p w14:paraId="14B27657" w14:textId="0618D16B" w:rsidR="00A60E29" w:rsidRDefault="00A60E29" w:rsidP="00992EBE">
      <w:r>
        <w:t xml:space="preserve">There are several firewall systems that might be deployed on a network for example </w:t>
      </w:r>
      <w:r w:rsidRPr="00EB0DCF">
        <w:t>Smoothwall and Sophos</w:t>
      </w:r>
      <w:r w:rsidR="0034583C" w:rsidRPr="00EB0DCF">
        <w:t>.</w:t>
      </w:r>
    </w:p>
    <w:p w14:paraId="4F4736B9" w14:textId="4D7D2109" w:rsidR="00A60E29" w:rsidRDefault="00A60E29" w:rsidP="00992EBE">
      <w:r>
        <w:t>For stand-alone computers that are Windows based</w:t>
      </w:r>
      <w:r w:rsidR="0034583C">
        <w:t>,</w:t>
      </w:r>
      <w:r>
        <w:t xml:space="preserve"> Windows Defender comes with newer laptops and desktops and is likely to be adequate to protect your personal computer. Apple based equipment also has built in protection and </w:t>
      </w:r>
      <w:r w:rsidR="0034583C">
        <w:t>therefore, provided</w:t>
      </w:r>
      <w:r>
        <w:t xml:space="preserve"> updates are done regularly</w:t>
      </w:r>
      <w:r w:rsidR="0034583C">
        <w:t>,</w:t>
      </w:r>
      <w:r>
        <w:t xml:space="preserve"> it should be protected adequately.</w:t>
      </w:r>
    </w:p>
    <w:p w14:paraId="6ECDC38F" w14:textId="5F9C1ECB" w:rsidR="006907B1" w:rsidRDefault="006907B1" w:rsidP="00992EBE">
      <w:r>
        <w:t xml:space="preserve">If you are planning to use tablets for some or all of the access to resources and learning for staff and/or </w:t>
      </w:r>
      <w:r w:rsidR="00CB5214">
        <w:t>learners,</w:t>
      </w:r>
      <w:r>
        <w:t xml:space="preserve"> you should ensure that they are adequately protected.  Both Apple and Google vet their stores continuously to make sure that apps available from them are safe to download and use. Generally, viruses are less common on tablets</w:t>
      </w:r>
      <w:r w:rsidR="00AA580E">
        <w:t>,</w:t>
      </w:r>
      <w:r>
        <w:t xml:space="preserve"> but devices can be infected if unauthorised apps are downloaded. It is possible to change the settings on an Android tablet to allow this</w:t>
      </w:r>
      <w:r w:rsidR="00AA580E">
        <w:t>,</w:t>
      </w:r>
      <w:r>
        <w:t xml:space="preserve"> but it will leave tablets vulnerable. </w:t>
      </w:r>
      <w:r w:rsidR="001B5990">
        <w:t xml:space="preserve"> You can actively manage the apps on a tablet using device management software (see </w:t>
      </w:r>
      <w:hyperlink w:anchor="Device_Mgmt_Software" w:history="1">
        <w:r w:rsidR="001B5990" w:rsidRPr="009C2845">
          <w:rPr>
            <w:rStyle w:val="Hyperlink"/>
          </w:rPr>
          <w:t>section 4.5</w:t>
        </w:r>
      </w:hyperlink>
      <w:r w:rsidR="001B5990">
        <w:t xml:space="preserve"> for more information). </w:t>
      </w:r>
    </w:p>
    <w:p w14:paraId="1E84B1E1" w14:textId="74A9EDDE" w:rsidR="00B11596" w:rsidRDefault="00B11596" w:rsidP="00992EBE">
      <w:r>
        <w:t xml:space="preserve">Some Adult and Community Education providers have </w:t>
      </w:r>
      <w:r w:rsidR="00F9163E">
        <w:t xml:space="preserve">free </w:t>
      </w:r>
      <w:r>
        <w:t xml:space="preserve">access to the internet through the </w:t>
      </w:r>
      <w:r w:rsidRPr="00EB0DCF">
        <w:t>JISC JANET</w:t>
      </w:r>
      <w:r>
        <w:t xml:space="preserve"> network. In this situation you can take advantage of the protections provided by Eduroam (see </w:t>
      </w:r>
      <w:r w:rsidR="00AA580E" w:rsidRPr="00AA580E">
        <w:rPr>
          <w:rStyle w:val="ReferencelinkChar"/>
          <w:rFonts w:eastAsiaTheme="minorHAnsi"/>
        </w:rPr>
        <w:t>L</w:t>
      </w:r>
      <w:r w:rsidRPr="00AA580E">
        <w:rPr>
          <w:rStyle w:val="ReferencelinkChar"/>
          <w:rFonts w:eastAsiaTheme="minorHAnsi"/>
        </w:rPr>
        <w:t>ink 7</w:t>
      </w:r>
      <w:r>
        <w:t xml:space="preserve"> below)</w:t>
      </w:r>
      <w:r w:rsidR="008B3F4E">
        <w:t>. These will generate a security profile, managed by JISC and will track undesirable activity. It is the responsibility of providers to ensure that this is sufficient to meet their needs.</w:t>
      </w:r>
    </w:p>
    <w:p w14:paraId="1E05E143" w14:textId="0D39E9DF" w:rsidR="00A60E29" w:rsidRDefault="00A60E29" w:rsidP="009228E3">
      <w:pPr>
        <w:pStyle w:val="CommentText"/>
      </w:pPr>
      <w:r w:rsidRPr="00DE08C0">
        <w:rPr>
          <w:sz w:val="24"/>
          <w:szCs w:val="24"/>
        </w:rPr>
        <w:t xml:space="preserve">Supplementary systems such as </w:t>
      </w:r>
      <w:r w:rsidRPr="00EB0DCF">
        <w:rPr>
          <w:sz w:val="24"/>
          <w:szCs w:val="24"/>
        </w:rPr>
        <w:t>Smoothwall</w:t>
      </w:r>
      <w:r w:rsidRPr="00DE08C0">
        <w:rPr>
          <w:sz w:val="24"/>
          <w:szCs w:val="24"/>
        </w:rPr>
        <w:t xml:space="preserve"> monitor digital safeguarding on your connected equipment. If laptops</w:t>
      </w:r>
      <w:r w:rsidR="00105329" w:rsidRPr="00DE08C0">
        <w:rPr>
          <w:sz w:val="24"/>
          <w:szCs w:val="24"/>
        </w:rPr>
        <w:t xml:space="preserve"> loaned to learners</w:t>
      </w:r>
      <w:r w:rsidRPr="00DE08C0">
        <w:rPr>
          <w:sz w:val="24"/>
          <w:szCs w:val="24"/>
        </w:rPr>
        <w:t xml:space="preserve"> are set up to connect to your teaching network</w:t>
      </w:r>
      <w:r w:rsidR="0034583C" w:rsidRPr="00DE08C0">
        <w:rPr>
          <w:sz w:val="24"/>
          <w:szCs w:val="24"/>
        </w:rPr>
        <w:t>,</w:t>
      </w:r>
      <w:r w:rsidRPr="00DE08C0">
        <w:rPr>
          <w:sz w:val="24"/>
          <w:szCs w:val="24"/>
        </w:rPr>
        <w:t xml:space="preserve"> then you can benefit from this facility for those learners. </w:t>
      </w:r>
      <w:r w:rsidR="006C39C3" w:rsidRPr="00DE08C0">
        <w:rPr>
          <w:sz w:val="24"/>
          <w:szCs w:val="24"/>
        </w:rPr>
        <w:t>However</w:t>
      </w:r>
      <w:r w:rsidR="003C4CB0" w:rsidRPr="00DE08C0">
        <w:rPr>
          <w:sz w:val="24"/>
          <w:szCs w:val="24"/>
        </w:rPr>
        <w:t>, t</w:t>
      </w:r>
      <w:r w:rsidRPr="00DE08C0">
        <w:rPr>
          <w:sz w:val="24"/>
          <w:szCs w:val="24"/>
        </w:rPr>
        <w:t xml:space="preserve">his facility is not available for learners using their own equipment. </w:t>
      </w:r>
      <w:r w:rsidR="00A5646C" w:rsidRPr="00DE08C0">
        <w:rPr>
          <w:sz w:val="24"/>
          <w:szCs w:val="24"/>
        </w:rPr>
        <w:t xml:space="preserve">The </w:t>
      </w:r>
      <w:r w:rsidR="009228E3" w:rsidRPr="00EB0DCF">
        <w:rPr>
          <w:sz w:val="24"/>
          <w:szCs w:val="24"/>
        </w:rPr>
        <w:t>Smoothwall</w:t>
      </w:r>
      <w:r w:rsidR="009228E3">
        <w:rPr>
          <w:sz w:val="24"/>
          <w:szCs w:val="24"/>
        </w:rPr>
        <w:t xml:space="preserve"> </w:t>
      </w:r>
      <w:r w:rsidR="00A5646C" w:rsidRPr="00DE08C0">
        <w:rPr>
          <w:sz w:val="24"/>
          <w:szCs w:val="24"/>
        </w:rPr>
        <w:t>system monitors keyboard entry into a browser as well as into documents</w:t>
      </w:r>
      <w:r w:rsidR="00A5646C" w:rsidRPr="009228E3">
        <w:t xml:space="preserve">. </w:t>
      </w:r>
      <w:r w:rsidR="008B3F4E" w:rsidRPr="009228E3">
        <w:rPr>
          <w:sz w:val="24"/>
          <w:szCs w:val="24"/>
        </w:rPr>
        <w:t xml:space="preserve">For example, if a user of a device linked to this system inputs some text for concern, such as how to commit </w:t>
      </w:r>
      <w:r w:rsidR="00057488">
        <w:rPr>
          <w:sz w:val="24"/>
          <w:szCs w:val="24"/>
        </w:rPr>
        <w:t>a crime</w:t>
      </w:r>
      <w:r w:rsidR="008B3F4E" w:rsidRPr="009228E3">
        <w:rPr>
          <w:sz w:val="24"/>
          <w:szCs w:val="24"/>
        </w:rPr>
        <w:t xml:space="preserve"> or how to make a bomb, this will send an immediate alert to managers to monitor and investigate further.</w:t>
      </w:r>
      <w:r w:rsidR="008B3F4E">
        <w:t xml:space="preserve"> </w:t>
      </w:r>
    </w:p>
    <w:p w14:paraId="1CE6A234" w14:textId="77777777" w:rsidR="00A60E29" w:rsidRDefault="00A60E29" w:rsidP="00992EBE">
      <w:pPr>
        <w:pStyle w:val="DigitalACEsub111"/>
      </w:pPr>
      <w:r>
        <w:lastRenderedPageBreak/>
        <w:t>Points to consider</w:t>
      </w:r>
    </w:p>
    <w:p w14:paraId="56E95392" w14:textId="4BAAA1E9" w:rsidR="00A60E29" w:rsidRDefault="009711AD" w:rsidP="00992EBE">
      <w:pPr>
        <w:pStyle w:val="DANavybullet"/>
      </w:pPr>
      <w:r>
        <w:t xml:space="preserve">Can the device be protected </w:t>
      </w:r>
      <w:r w:rsidR="006D3B1C">
        <w:t>by the corporate or provider firewall?</w:t>
      </w:r>
    </w:p>
    <w:p w14:paraId="6C12484D" w14:textId="67BC4EEB" w:rsidR="006D3B1C" w:rsidRDefault="006D3B1C" w:rsidP="00992EBE">
      <w:pPr>
        <w:pStyle w:val="DANavybullet"/>
      </w:pPr>
      <w:r>
        <w:t>Is there adequate firewall protection?</w:t>
      </w:r>
    </w:p>
    <w:p w14:paraId="3E2C7513" w14:textId="7750A86B" w:rsidR="006D3B1C" w:rsidRDefault="006D3B1C" w:rsidP="00992EBE">
      <w:pPr>
        <w:pStyle w:val="DANavybullet"/>
      </w:pPr>
      <w:r>
        <w:t>How can protection be provided most effectively?</w:t>
      </w:r>
    </w:p>
    <w:p w14:paraId="6C59F99E" w14:textId="2B10BEE6" w:rsidR="006D3B1C" w:rsidRDefault="006D3B1C" w:rsidP="00992EBE">
      <w:pPr>
        <w:pStyle w:val="DANavybullet"/>
      </w:pPr>
      <w:r>
        <w:t>What are the arrangements for regular and timely updating?</w:t>
      </w:r>
    </w:p>
    <w:p w14:paraId="3C784A82" w14:textId="561E2B21" w:rsidR="006D3B1C" w:rsidRDefault="006D3B1C" w:rsidP="00992EBE">
      <w:pPr>
        <w:pStyle w:val="DANavybullet"/>
      </w:pPr>
      <w:r>
        <w:t>Do you need additional monitoring of software to raise alerts?</w:t>
      </w:r>
    </w:p>
    <w:p w14:paraId="5E6982B8" w14:textId="1CBF2E74" w:rsidR="003A099C" w:rsidRDefault="003A099C" w:rsidP="00992EBE">
      <w:pPr>
        <w:pStyle w:val="DANavybullet"/>
      </w:pPr>
      <w:r>
        <w:t>Are there local solutions available for you to access?</w:t>
      </w:r>
    </w:p>
    <w:p w14:paraId="47B20F45" w14:textId="77777777" w:rsidR="00EE63E9" w:rsidRDefault="00EE63E9" w:rsidP="00992EBE">
      <w:pPr>
        <w:pStyle w:val="DigitalACEsub111"/>
      </w:pPr>
      <w:r>
        <w:t>Links and references</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938"/>
        <w:gridCol w:w="142"/>
      </w:tblGrid>
      <w:tr w:rsidR="00666980" w:rsidRPr="00666980" w14:paraId="0FFEC752" w14:textId="77777777" w:rsidTr="00666980">
        <w:trPr>
          <w:gridAfter w:val="1"/>
          <w:wAfter w:w="142" w:type="dxa"/>
        </w:trPr>
        <w:tc>
          <w:tcPr>
            <w:tcW w:w="1276" w:type="dxa"/>
          </w:tcPr>
          <w:p w14:paraId="46248C79" w14:textId="1BA3BA57" w:rsidR="00666980" w:rsidRPr="00666980" w:rsidRDefault="00666980" w:rsidP="00992EBE">
            <w:pPr>
              <w:pStyle w:val="Referencelink"/>
            </w:pPr>
            <w:bookmarkStart w:id="15" w:name="_Hlk52962251"/>
          </w:p>
        </w:tc>
        <w:tc>
          <w:tcPr>
            <w:tcW w:w="7938" w:type="dxa"/>
          </w:tcPr>
          <w:p w14:paraId="032DD2DB" w14:textId="363147FE" w:rsidR="00666980" w:rsidRPr="00666980" w:rsidRDefault="00666980" w:rsidP="00992EBE">
            <w:pPr>
              <w:rPr>
                <w:color w:val="4472C4"/>
                <w:u w:val="single"/>
              </w:rPr>
            </w:pPr>
          </w:p>
        </w:tc>
      </w:tr>
      <w:tr w:rsidR="00666980" w14:paraId="780F822F" w14:textId="77777777" w:rsidTr="00666980">
        <w:trPr>
          <w:gridAfter w:val="1"/>
          <w:wAfter w:w="142" w:type="dxa"/>
        </w:trPr>
        <w:tc>
          <w:tcPr>
            <w:tcW w:w="1276" w:type="dxa"/>
          </w:tcPr>
          <w:p w14:paraId="3C314B44" w14:textId="4ED5033B" w:rsidR="00666980" w:rsidRPr="00666980" w:rsidRDefault="00666980" w:rsidP="00992EBE">
            <w:pPr>
              <w:pStyle w:val="Referencelink"/>
              <w:rPr>
                <w:rStyle w:val="ReferencelinkChar"/>
                <w:b/>
                <w:bCs/>
              </w:rPr>
            </w:pPr>
            <w:r w:rsidRPr="00666980">
              <w:rPr>
                <w:rStyle w:val="ReferencelinkChar"/>
                <w:b/>
                <w:bCs/>
              </w:rPr>
              <w:t>Link 6:</w:t>
            </w:r>
          </w:p>
        </w:tc>
        <w:tc>
          <w:tcPr>
            <w:tcW w:w="7938" w:type="dxa"/>
          </w:tcPr>
          <w:p w14:paraId="4A213C34" w14:textId="56FB2070" w:rsidR="00B11596" w:rsidRPr="00B11596" w:rsidRDefault="009A1C0F" w:rsidP="00992EBE">
            <w:pPr>
              <w:rPr>
                <w:color w:val="4472C4"/>
                <w:u w:val="single"/>
              </w:rPr>
            </w:pPr>
            <w:hyperlink r:id="rId23" w:history="1">
              <w:r w:rsidR="00666980" w:rsidRPr="00666980">
                <w:rPr>
                  <w:rStyle w:val="Hyperlink"/>
                </w:rPr>
                <w:t>Government publication - minimum cyber security standard</w:t>
              </w:r>
            </w:hyperlink>
          </w:p>
        </w:tc>
      </w:tr>
      <w:tr w:rsidR="00B11596" w14:paraId="3B3F843A" w14:textId="77777777" w:rsidTr="00666980">
        <w:trPr>
          <w:gridAfter w:val="1"/>
          <w:wAfter w:w="142" w:type="dxa"/>
        </w:trPr>
        <w:tc>
          <w:tcPr>
            <w:tcW w:w="1276" w:type="dxa"/>
          </w:tcPr>
          <w:p w14:paraId="218EE709" w14:textId="22AA1073" w:rsidR="00B11596" w:rsidRPr="00666980" w:rsidRDefault="00B11596" w:rsidP="00992EBE">
            <w:pPr>
              <w:pStyle w:val="Referencelink"/>
              <w:rPr>
                <w:rStyle w:val="ReferencelinkChar"/>
                <w:b/>
                <w:bCs/>
              </w:rPr>
            </w:pPr>
            <w:r w:rsidRPr="00666980">
              <w:rPr>
                <w:rStyle w:val="ReferencelinkChar"/>
                <w:b/>
                <w:bCs/>
              </w:rPr>
              <w:t xml:space="preserve">Link </w:t>
            </w:r>
            <w:r>
              <w:rPr>
                <w:rStyle w:val="ReferencelinkChar"/>
                <w:b/>
                <w:bCs/>
              </w:rPr>
              <w:t>7</w:t>
            </w:r>
            <w:r w:rsidRPr="00666980">
              <w:rPr>
                <w:rStyle w:val="ReferencelinkChar"/>
                <w:b/>
                <w:bCs/>
              </w:rPr>
              <w:t>:</w:t>
            </w:r>
          </w:p>
        </w:tc>
        <w:tc>
          <w:tcPr>
            <w:tcW w:w="7938" w:type="dxa"/>
          </w:tcPr>
          <w:p w14:paraId="3F3DE3C2" w14:textId="587D265C" w:rsidR="00B11596" w:rsidRDefault="009A1C0F" w:rsidP="00992EBE">
            <w:hyperlink r:id="rId24" w:history="1">
              <w:r w:rsidR="00B11596" w:rsidRPr="000348DC">
                <w:rPr>
                  <w:rStyle w:val="Hyperlink"/>
                </w:rPr>
                <w:t>https://www.jisc.ac.uk/eduroam</w:t>
              </w:r>
            </w:hyperlink>
          </w:p>
          <w:p w14:paraId="02420ED4" w14:textId="399FB70B" w:rsidR="00B11596" w:rsidRDefault="00B11596" w:rsidP="00992EBE"/>
        </w:tc>
      </w:tr>
      <w:bookmarkEnd w:id="15"/>
      <w:tr w:rsidR="00A60E29" w14:paraId="359884D3" w14:textId="77777777" w:rsidTr="00666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gridSpan w:val="3"/>
          </w:tcPr>
          <w:p w14:paraId="0BCFDBAE" w14:textId="77777777" w:rsidR="00A60E29" w:rsidRPr="003E66E1" w:rsidRDefault="00A60E29" w:rsidP="00992EBE">
            <w:r w:rsidRPr="003E66E1">
              <w:t>For further resources for firewalls and safeguarding, see:</w:t>
            </w:r>
          </w:p>
          <w:p w14:paraId="049B1205" w14:textId="77777777" w:rsidR="00A60E29" w:rsidRPr="00AA5BF7" w:rsidRDefault="009A1C0F" w:rsidP="00992EBE">
            <w:pPr>
              <w:pStyle w:val="DANavybullet"/>
            </w:pPr>
            <w:hyperlink r:id="rId25" w:history="1">
              <w:r w:rsidR="00A60E29">
                <w:rPr>
                  <w:rStyle w:val="Hyperlink"/>
                </w:rPr>
                <w:t>Smoothwall</w:t>
              </w:r>
            </w:hyperlink>
          </w:p>
          <w:p w14:paraId="4C0EFF8A" w14:textId="77777777" w:rsidR="00A60E29" w:rsidRDefault="009A1C0F" w:rsidP="00992EBE">
            <w:pPr>
              <w:pStyle w:val="DANavybullet"/>
            </w:pPr>
            <w:hyperlink r:id="rId26" w:history="1">
              <w:r w:rsidR="00A60E29">
                <w:rPr>
                  <w:rStyle w:val="Hyperlink"/>
                </w:rPr>
                <w:t>Smoothwall monitor</w:t>
              </w:r>
            </w:hyperlink>
          </w:p>
          <w:p w14:paraId="766E3409" w14:textId="77777777" w:rsidR="00A60E29" w:rsidRDefault="009A1C0F" w:rsidP="00992EBE">
            <w:pPr>
              <w:pStyle w:val="DANavybullet"/>
            </w:pPr>
            <w:hyperlink r:id="rId27" w:history="1">
              <w:r w:rsidR="00A60E29">
                <w:rPr>
                  <w:rStyle w:val="Hyperlink"/>
                </w:rPr>
                <w:t>Sophos</w:t>
              </w:r>
            </w:hyperlink>
          </w:p>
          <w:p w14:paraId="7CCF347A" w14:textId="77777777" w:rsidR="00A60E29" w:rsidRDefault="009A1C0F" w:rsidP="00992EBE">
            <w:pPr>
              <w:pStyle w:val="DANavybullet"/>
            </w:pPr>
            <w:hyperlink r:id="rId28" w:anchor="~products" w:history="1">
              <w:r w:rsidR="00A60E29">
                <w:rPr>
                  <w:rStyle w:val="Hyperlink"/>
                </w:rPr>
                <w:t>CISCO firewalls</w:t>
              </w:r>
            </w:hyperlink>
          </w:p>
          <w:p w14:paraId="341D2C39" w14:textId="77777777" w:rsidR="00A60E29" w:rsidRDefault="009A1C0F" w:rsidP="00992EBE">
            <w:pPr>
              <w:pStyle w:val="DANavybullet"/>
            </w:pPr>
            <w:hyperlink r:id="rId29" w:history="1">
              <w:r w:rsidR="00A60E29">
                <w:rPr>
                  <w:rStyle w:val="Hyperlink"/>
                </w:rPr>
                <w:t>Esafeglobal - digital safeguarding</w:t>
              </w:r>
            </w:hyperlink>
          </w:p>
          <w:p w14:paraId="6F5F153C" w14:textId="77777777" w:rsidR="00A60E29" w:rsidRPr="00855C25" w:rsidRDefault="009A1C0F" w:rsidP="00992EBE">
            <w:pPr>
              <w:pStyle w:val="DANavybullet"/>
              <w:rPr>
                <w:rStyle w:val="Hyperlink"/>
                <w:color w:val="auto"/>
                <w:u w:val="none"/>
              </w:rPr>
            </w:pPr>
            <w:hyperlink r:id="rId30" w:history="1">
              <w:r w:rsidR="00A60E29">
                <w:rPr>
                  <w:rStyle w:val="Hyperlink"/>
                </w:rPr>
                <w:t>Impero digital safeguarding</w:t>
              </w:r>
            </w:hyperlink>
          </w:p>
          <w:p w14:paraId="010EF34D" w14:textId="5F152F2A" w:rsidR="00855C25" w:rsidRPr="00010257" w:rsidRDefault="009A1C0F" w:rsidP="00992EBE">
            <w:pPr>
              <w:pStyle w:val="DANavybullet"/>
            </w:pPr>
            <w:hyperlink r:id="rId31" w:history="1">
              <w:r w:rsidR="00855C25">
                <w:rPr>
                  <w:rStyle w:val="Hyperlink"/>
                </w:rPr>
                <w:t>Which article on data security on tablets</w:t>
              </w:r>
            </w:hyperlink>
          </w:p>
        </w:tc>
      </w:tr>
    </w:tbl>
    <w:p w14:paraId="133DB203" w14:textId="77777777" w:rsidR="000B6470" w:rsidRPr="000A5F01" w:rsidRDefault="000B6470" w:rsidP="00992EBE">
      <w:pPr>
        <w:pStyle w:val="DigitalACEsub"/>
      </w:pPr>
      <w:bookmarkStart w:id="16" w:name="Device_Mgmt_Software"/>
      <w:r w:rsidRPr="000A5F01">
        <w:t>Device management software</w:t>
      </w:r>
    </w:p>
    <w:bookmarkEnd w:id="16"/>
    <w:p w14:paraId="5C72D44F" w14:textId="77777777" w:rsidR="0094481F" w:rsidRDefault="0094481F" w:rsidP="00992EBE">
      <w:pPr>
        <w:pStyle w:val="DigitalACEsub111"/>
      </w:pPr>
      <w:r>
        <w:t>Description of area – why it is important</w:t>
      </w:r>
    </w:p>
    <w:p w14:paraId="40E2D13D" w14:textId="087862BB" w:rsidR="000B6470" w:rsidRDefault="000B6470" w:rsidP="00992EBE">
      <w:r>
        <w:t>If staff and/or learners are loaned mobile equipment that is not managed centrally by the service, corporate, teaching or other network</w:t>
      </w:r>
      <w:r w:rsidR="0034583C">
        <w:t>,</w:t>
      </w:r>
      <w:r>
        <w:t xml:space="preserve"> it is worth considering a mobile device management system such as </w:t>
      </w:r>
      <w:r w:rsidRPr="00EB0DCF">
        <w:t>Meraki</w:t>
      </w:r>
      <w:r>
        <w:t xml:space="preserve"> </w:t>
      </w:r>
      <w:r w:rsidR="00624B24">
        <w:t xml:space="preserve">(see </w:t>
      </w:r>
      <w:r w:rsidR="00CB5214" w:rsidRPr="00CB5214">
        <w:rPr>
          <w:rStyle w:val="ReferencelinkChar"/>
          <w:rFonts w:eastAsiaTheme="minorHAnsi"/>
        </w:rPr>
        <w:t>L</w:t>
      </w:r>
      <w:r w:rsidR="00624B24" w:rsidRPr="00CB5214">
        <w:rPr>
          <w:rStyle w:val="ReferencelinkChar"/>
          <w:rFonts w:eastAsiaTheme="minorHAnsi"/>
        </w:rPr>
        <w:t>ink 8</w:t>
      </w:r>
      <w:r w:rsidR="00624B24">
        <w:t xml:space="preserve"> below) </w:t>
      </w:r>
      <w:r>
        <w:t xml:space="preserve">or </w:t>
      </w:r>
      <w:r w:rsidRPr="007136DA">
        <w:t>Lightspeed</w:t>
      </w:r>
      <w:r w:rsidR="00624B24">
        <w:t xml:space="preserve"> (see </w:t>
      </w:r>
      <w:r w:rsidR="00CB5214" w:rsidRPr="00CB5214">
        <w:rPr>
          <w:rStyle w:val="ReferencelinkChar"/>
          <w:rFonts w:eastAsiaTheme="minorHAnsi"/>
        </w:rPr>
        <w:t>L</w:t>
      </w:r>
      <w:r w:rsidR="00624B24" w:rsidRPr="00CB5214">
        <w:rPr>
          <w:rStyle w:val="ReferencelinkChar"/>
          <w:rFonts w:eastAsiaTheme="minorHAnsi"/>
        </w:rPr>
        <w:t>ink 9</w:t>
      </w:r>
      <w:r w:rsidR="00624B24">
        <w:t xml:space="preserve"> below)</w:t>
      </w:r>
      <w:r>
        <w:t xml:space="preserve">.  </w:t>
      </w:r>
    </w:p>
    <w:p w14:paraId="0D8E14BE" w14:textId="77777777" w:rsidR="000B6470" w:rsidRDefault="000B6470" w:rsidP="00992EBE">
      <w:r>
        <w:t>With these you are likely to be able to:</w:t>
      </w:r>
    </w:p>
    <w:p w14:paraId="1EBE6842" w14:textId="23A664FF" w:rsidR="000B6470" w:rsidRDefault="00684BBC" w:rsidP="00992EBE">
      <w:pPr>
        <w:pStyle w:val="DANavybullet"/>
      </w:pPr>
      <w:r>
        <w:t xml:space="preserve">manage </w:t>
      </w:r>
      <w:r w:rsidR="000B6470">
        <w:t>the content on devices remotely and en masse</w:t>
      </w:r>
    </w:p>
    <w:p w14:paraId="09B27E67" w14:textId="417D5DF5" w:rsidR="000B6470" w:rsidRDefault="00684BBC" w:rsidP="00992EBE">
      <w:pPr>
        <w:pStyle w:val="DANavybullet"/>
      </w:pPr>
      <w:r>
        <w:t>m</w:t>
      </w:r>
      <w:r w:rsidR="000B6470">
        <w:t>anage updates of apps</w:t>
      </w:r>
    </w:p>
    <w:p w14:paraId="1FA7E167" w14:textId="018A593F" w:rsidR="000B6470" w:rsidRDefault="00684BBC" w:rsidP="00992EBE">
      <w:pPr>
        <w:pStyle w:val="DANavybullet"/>
      </w:pPr>
      <w:r>
        <w:t>g</w:t>
      </w:r>
      <w:r w:rsidR="000B6470">
        <w:t>rant self-access to approved apps</w:t>
      </w:r>
    </w:p>
    <w:p w14:paraId="067EF7CD" w14:textId="338E862D" w:rsidR="000B6470" w:rsidRDefault="00684BBC" w:rsidP="00992EBE">
      <w:pPr>
        <w:pStyle w:val="DANavybullet"/>
      </w:pPr>
      <w:r>
        <w:t>g</w:t>
      </w:r>
      <w:r w:rsidR="000B6470">
        <w:t>eo-locate lost or stolen devices and disable them</w:t>
      </w:r>
    </w:p>
    <w:p w14:paraId="4FF51C9C" w14:textId="7DBE4057" w:rsidR="000B6470" w:rsidRDefault="00684BBC" w:rsidP="00992EBE">
      <w:pPr>
        <w:pStyle w:val="DANavybullet"/>
      </w:pPr>
      <w:r>
        <w:t>r</w:t>
      </w:r>
      <w:r w:rsidR="000B6470">
        <w:t>eset your device policies</w:t>
      </w:r>
    </w:p>
    <w:p w14:paraId="09575BCD" w14:textId="06B746B4" w:rsidR="000B6470" w:rsidRDefault="00E04573" w:rsidP="00992EBE">
      <w:pPr>
        <w:pStyle w:val="DANavybullet"/>
      </w:pPr>
      <w:r>
        <w:t>c</w:t>
      </w:r>
      <w:r w:rsidR="000B6470">
        <w:t>onfigure devices remotely</w:t>
      </w:r>
    </w:p>
    <w:p w14:paraId="776973C1" w14:textId="40201147" w:rsidR="000B6470" w:rsidRDefault="00E04573" w:rsidP="00992EBE">
      <w:pPr>
        <w:pStyle w:val="DANavybullet"/>
      </w:pPr>
      <w:r>
        <w:lastRenderedPageBreak/>
        <w:t>r</w:t>
      </w:r>
      <w:r w:rsidR="000B6470">
        <w:t>eport on device usage</w:t>
      </w:r>
    </w:p>
    <w:p w14:paraId="238A9A5E" w14:textId="294398E0" w:rsidR="000B6470" w:rsidRDefault="00E04573" w:rsidP="00992EBE">
      <w:pPr>
        <w:pStyle w:val="DANavybullet"/>
      </w:pPr>
      <w:r>
        <w:t>v</w:t>
      </w:r>
      <w:r w:rsidR="000B6470">
        <w:t>iew battery indicators</w:t>
      </w:r>
    </w:p>
    <w:p w14:paraId="1750C751" w14:textId="214C992D" w:rsidR="000B6470" w:rsidRDefault="00E04573" w:rsidP="00992EBE">
      <w:pPr>
        <w:pStyle w:val="DANavybullet"/>
      </w:pPr>
      <w:r>
        <w:t>m</w:t>
      </w:r>
      <w:r w:rsidR="000B6470">
        <w:t>onitor the status of your devices</w:t>
      </w:r>
    </w:p>
    <w:p w14:paraId="10FB26A0" w14:textId="3750FCA9" w:rsidR="000B6470" w:rsidRPr="009C2845" w:rsidRDefault="00E04573" w:rsidP="00992EBE">
      <w:pPr>
        <w:pStyle w:val="DANavybullet"/>
      </w:pPr>
      <w:r w:rsidRPr="009C2845">
        <w:t>v</w:t>
      </w:r>
      <w:r w:rsidR="000B6470" w:rsidRPr="009C2845">
        <w:t xml:space="preserve">iew </w:t>
      </w:r>
      <w:r w:rsidR="009C2845" w:rsidRPr="009C2845">
        <w:t xml:space="preserve">a </w:t>
      </w:r>
      <w:r w:rsidR="000B6470" w:rsidRPr="009C2845">
        <w:t>dashboard of your devices</w:t>
      </w:r>
      <w:r w:rsidR="0034583C" w:rsidRPr="009C2845">
        <w:t>.</w:t>
      </w:r>
    </w:p>
    <w:p w14:paraId="5187A2AC" w14:textId="2A4A7634" w:rsidR="0094481F" w:rsidRDefault="00FB7EC5" w:rsidP="00992EBE">
      <w:pPr>
        <w:pStyle w:val="DigitalACEsub111"/>
      </w:pPr>
      <w:r>
        <w:t>Points to consider</w:t>
      </w:r>
    </w:p>
    <w:p w14:paraId="6F836720" w14:textId="13DCB195" w:rsidR="0094481F" w:rsidRDefault="0011050A" w:rsidP="00992EBE">
      <w:pPr>
        <w:pStyle w:val="DANavybullet"/>
      </w:pPr>
      <w:r>
        <w:t>Do you need a device management system?</w:t>
      </w:r>
    </w:p>
    <w:p w14:paraId="14954A6B" w14:textId="5FDF643C" w:rsidR="0011050A" w:rsidRDefault="0011050A" w:rsidP="00992EBE">
      <w:pPr>
        <w:pStyle w:val="DANavybullet"/>
      </w:pPr>
      <w:r>
        <w:t>Cost</w:t>
      </w:r>
      <w:r w:rsidR="000115E8">
        <w:t xml:space="preserve"> of purchasing or subscribing to the system and of administering it</w:t>
      </w:r>
    </w:p>
    <w:p w14:paraId="7C43F070" w14:textId="0624E2C5" w:rsidR="0011050A" w:rsidRDefault="0011050A" w:rsidP="00992EBE">
      <w:pPr>
        <w:pStyle w:val="DANavybullet"/>
      </w:pPr>
      <w:r>
        <w:t>Who will run and administer the system?</w:t>
      </w:r>
    </w:p>
    <w:p w14:paraId="501C5238" w14:textId="3859BA42" w:rsidR="0011050A" w:rsidRPr="0011050A" w:rsidRDefault="0011050A" w:rsidP="00992EBE">
      <w:pPr>
        <w:pStyle w:val="DANavybullet"/>
      </w:pPr>
      <w:r>
        <w:t>Which features would you prioritise in selecting a system?</w:t>
      </w:r>
    </w:p>
    <w:p w14:paraId="0E058472" w14:textId="5D8DF586" w:rsidR="000B6470" w:rsidRDefault="0034583C" w:rsidP="00992EBE">
      <w:pPr>
        <w:pStyle w:val="DigitalACEsub111"/>
      </w:pPr>
      <w:r>
        <w:t>C</w:t>
      </w:r>
      <w:r w:rsidR="00EE63E9">
        <w:t>ase study and links</w:t>
      </w:r>
    </w:p>
    <w:tbl>
      <w:tblPr>
        <w:tblStyle w:val="TableGrid"/>
        <w:tblW w:w="0" w:type="auto"/>
        <w:tblInd w:w="-113" w:type="dxa"/>
        <w:tblLook w:val="04A0" w:firstRow="1" w:lastRow="0" w:firstColumn="1" w:lastColumn="0" w:noHBand="0" w:noVBand="1"/>
      </w:tblPr>
      <w:tblGrid>
        <w:gridCol w:w="9464"/>
      </w:tblGrid>
      <w:tr w:rsidR="000B6470" w14:paraId="770C2666" w14:textId="77777777" w:rsidTr="00BA34BC">
        <w:tc>
          <w:tcPr>
            <w:tcW w:w="9464" w:type="dxa"/>
          </w:tcPr>
          <w:p w14:paraId="04B6C55C" w14:textId="4EB13912" w:rsidR="000B6470" w:rsidRDefault="000B6470" w:rsidP="00992EBE">
            <w:pPr>
              <w:pStyle w:val="Referencelink"/>
            </w:pPr>
            <w:r w:rsidRPr="00B8598C">
              <w:t>Case study:</w:t>
            </w:r>
            <w:r>
              <w:t xml:space="preserve">  </w:t>
            </w:r>
            <w:r w:rsidR="0034583C">
              <w:t>iPads</w:t>
            </w:r>
            <w:r>
              <w:t xml:space="preserve"> for staff and learners</w:t>
            </w:r>
            <w:r w:rsidR="009228E3">
              <w:t xml:space="preserve"> – using Lightspeed</w:t>
            </w:r>
          </w:p>
          <w:p w14:paraId="01F3ED8A" w14:textId="7C55F010" w:rsidR="000B6470" w:rsidRDefault="000B6470" w:rsidP="00992EBE">
            <w:r>
              <w:t>In 2017</w:t>
            </w:r>
            <w:r w:rsidR="00FC29D6">
              <w:t>,</w:t>
            </w:r>
            <w:r>
              <w:t xml:space="preserve"> </w:t>
            </w:r>
            <w:r w:rsidR="001269EB">
              <w:t>one service</w:t>
            </w:r>
            <w:r>
              <w:t xml:space="preserve"> purchased </w:t>
            </w:r>
            <w:r w:rsidR="0034583C">
              <w:t>iPad</w:t>
            </w:r>
            <w:r w:rsidR="00FC29D6">
              <w:t>s</w:t>
            </w:r>
            <w:r w:rsidR="001269EB">
              <w:t xml:space="preserve"> </w:t>
            </w:r>
            <w:r>
              <w:t xml:space="preserve">for all contracted teaching staff and managers to be allocated personally. </w:t>
            </w:r>
            <w:r w:rsidR="001269EB">
              <w:t>I</w:t>
            </w:r>
            <w:r>
              <w:t>n each main learning centre</w:t>
            </w:r>
            <w:r w:rsidR="00E7684C">
              <w:t>,</w:t>
            </w:r>
            <w:r>
              <w:t xml:space="preserve"> a pool of i</w:t>
            </w:r>
            <w:r w:rsidR="0034583C">
              <w:t>P</w:t>
            </w:r>
            <w:r>
              <w:t>ads w</w:t>
            </w:r>
            <w:r w:rsidR="001269EB">
              <w:t>as</w:t>
            </w:r>
            <w:r>
              <w:t xml:space="preserve"> available for hourly paid tutors and learners to use on site. The </w:t>
            </w:r>
            <w:r w:rsidR="0034583C">
              <w:t xml:space="preserve">iPads </w:t>
            </w:r>
            <w:r>
              <w:t>could not be managed through the council’s main network or the separate teaching networks.</w:t>
            </w:r>
          </w:p>
          <w:p w14:paraId="5B091147" w14:textId="6F30161A" w:rsidR="000B6470" w:rsidRDefault="000B6470" w:rsidP="00992EBE">
            <w:r>
              <w:t xml:space="preserve">The </w:t>
            </w:r>
            <w:r w:rsidRPr="007136DA">
              <w:t>Lightspeed</w:t>
            </w:r>
            <w:r>
              <w:t xml:space="preserve"> device management system was deployed on all of the </w:t>
            </w:r>
            <w:r w:rsidR="0034583C">
              <w:t>iPads</w:t>
            </w:r>
            <w:r>
              <w:t xml:space="preserve"> but with different protocols for staff and learners. The system allows automatic deployment of apps in a controlled manner. It also allows the deployment of links, for example to learner surveys.</w:t>
            </w:r>
          </w:p>
          <w:p w14:paraId="4BCC48A8" w14:textId="416BAF11" w:rsidR="000B6470" w:rsidRDefault="000B6470" w:rsidP="00992EBE">
            <w:r>
              <w:t xml:space="preserve">The system allows for the tracking and resetting of devices so that if they are stolen, they </w:t>
            </w:r>
            <w:r w:rsidR="001269EB">
              <w:t xml:space="preserve">cannot be successfully reset and used by </w:t>
            </w:r>
            <w:r>
              <w:t>the person who has stolen them.</w:t>
            </w:r>
            <w:r w:rsidR="0034583C">
              <w:t xml:space="preserve"> </w:t>
            </w:r>
            <w:r>
              <w:t>One staff i</w:t>
            </w:r>
            <w:r w:rsidR="0034583C">
              <w:t>P</w:t>
            </w:r>
            <w:r>
              <w:t>ad was taken from a filing cabinet in an office. When the loss was identified, the IT technician was able to track the location of the device and see that the person who had it had tried to set it up for themselves. He was able to send a message to the i</w:t>
            </w:r>
            <w:r w:rsidR="0034583C">
              <w:t>P</w:t>
            </w:r>
            <w:r>
              <w:t xml:space="preserve">ad to </w:t>
            </w:r>
            <w:r w:rsidR="001269EB">
              <w:t xml:space="preserve">display a message on the screen and to </w:t>
            </w:r>
            <w:r>
              <w:t>screech. This is a very loud noise and indicates that the device is stolen and being tracked. The next morning it was returned to the office.</w:t>
            </w:r>
          </w:p>
        </w:tc>
      </w:tr>
    </w:tbl>
    <w:p w14:paraId="282A214D" w14:textId="54015842" w:rsidR="000B6470" w:rsidRDefault="000B6470" w:rsidP="00992EBE"/>
    <w:tbl>
      <w:tblPr>
        <w:tblStyle w:val="TableGrid"/>
        <w:tblW w:w="94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1296"/>
        <w:gridCol w:w="8060"/>
      </w:tblGrid>
      <w:tr w:rsidR="00B64C9B" w:rsidRPr="00666980" w14:paraId="421A4AB5" w14:textId="77777777" w:rsidTr="00B64C9B">
        <w:trPr>
          <w:gridBefore w:val="1"/>
          <w:wBefore w:w="108" w:type="dxa"/>
        </w:trPr>
        <w:tc>
          <w:tcPr>
            <w:tcW w:w="1296" w:type="dxa"/>
          </w:tcPr>
          <w:p w14:paraId="10A6E4E0" w14:textId="2EEFDC45" w:rsidR="00B64C9B" w:rsidRPr="00666980" w:rsidRDefault="00B64C9B" w:rsidP="00992EBE">
            <w:pPr>
              <w:pStyle w:val="Referencelink"/>
            </w:pPr>
            <w:bookmarkStart w:id="17" w:name="_Hlk52962265"/>
            <w:r w:rsidRPr="00666980">
              <w:rPr>
                <w:rStyle w:val="ReferencelinkChar"/>
                <w:b/>
                <w:bCs/>
              </w:rPr>
              <w:t xml:space="preserve">Link </w:t>
            </w:r>
            <w:r w:rsidR="00AD44F7">
              <w:rPr>
                <w:rStyle w:val="ReferencelinkChar"/>
                <w:b/>
                <w:bCs/>
              </w:rPr>
              <w:t>8</w:t>
            </w:r>
            <w:r w:rsidRPr="00666980">
              <w:t>:</w:t>
            </w:r>
          </w:p>
        </w:tc>
        <w:tc>
          <w:tcPr>
            <w:tcW w:w="8060" w:type="dxa"/>
          </w:tcPr>
          <w:p w14:paraId="6DA73146" w14:textId="693CEF41" w:rsidR="00B64C9B" w:rsidRPr="007A6C7D" w:rsidRDefault="009A1C0F" w:rsidP="00992EBE">
            <w:pPr>
              <w:rPr>
                <w:color w:val="4472C4"/>
                <w:u w:val="single"/>
              </w:rPr>
            </w:pPr>
            <w:hyperlink r:id="rId32" w:history="1">
              <w:r w:rsidR="00B64C9B" w:rsidRPr="007A6C7D">
                <w:rPr>
                  <w:rStyle w:val="Hyperlink"/>
                </w:rPr>
                <w:t>Lightspeed</w:t>
              </w:r>
            </w:hyperlink>
          </w:p>
        </w:tc>
      </w:tr>
      <w:tr w:rsidR="00B64C9B" w14:paraId="49D190F7" w14:textId="77777777" w:rsidTr="00B64C9B">
        <w:trPr>
          <w:gridBefore w:val="1"/>
          <w:wBefore w:w="108" w:type="dxa"/>
        </w:trPr>
        <w:tc>
          <w:tcPr>
            <w:tcW w:w="1296" w:type="dxa"/>
          </w:tcPr>
          <w:p w14:paraId="05B0DA66" w14:textId="1AF7E44B" w:rsidR="00B64C9B" w:rsidRPr="00666980" w:rsidRDefault="00B64C9B" w:rsidP="00992EBE">
            <w:pPr>
              <w:pStyle w:val="Referencelink"/>
              <w:rPr>
                <w:rStyle w:val="ReferencelinkChar"/>
                <w:b/>
                <w:bCs/>
              </w:rPr>
            </w:pPr>
            <w:r w:rsidRPr="00666980">
              <w:rPr>
                <w:rStyle w:val="ReferencelinkChar"/>
                <w:b/>
                <w:bCs/>
              </w:rPr>
              <w:t xml:space="preserve">Link </w:t>
            </w:r>
            <w:r w:rsidR="00624B24">
              <w:rPr>
                <w:rStyle w:val="ReferencelinkChar"/>
                <w:b/>
                <w:bCs/>
              </w:rPr>
              <w:t>9</w:t>
            </w:r>
            <w:r w:rsidRPr="00666980">
              <w:rPr>
                <w:rStyle w:val="ReferencelinkChar"/>
                <w:b/>
                <w:bCs/>
              </w:rPr>
              <w:t>:</w:t>
            </w:r>
          </w:p>
        </w:tc>
        <w:tc>
          <w:tcPr>
            <w:tcW w:w="8060" w:type="dxa"/>
          </w:tcPr>
          <w:p w14:paraId="6CB729F5" w14:textId="319A69C2" w:rsidR="00B64C9B" w:rsidRPr="007A6C7D" w:rsidRDefault="009A1C0F" w:rsidP="00992EBE">
            <w:hyperlink r:id="rId33" w:anchor=":~:text=Cisco%20Meraki%20Systems%20Manager%20provides%20over-the-air%20centralized%20management%2C,from%20iPads%20and%20Androids%20to%20Macs%20and%20PCs." w:history="1">
              <w:r w:rsidR="00B64C9B" w:rsidRPr="007A6C7D">
                <w:rPr>
                  <w:rStyle w:val="Hyperlink"/>
                </w:rPr>
                <w:t>Meraki</w:t>
              </w:r>
            </w:hyperlink>
          </w:p>
        </w:tc>
      </w:tr>
      <w:bookmarkEnd w:id="17"/>
      <w:tr w:rsidR="000B6470" w14:paraId="5A636AE9" w14:textId="77777777" w:rsidTr="00B6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4" w:type="dxa"/>
            <w:gridSpan w:val="3"/>
          </w:tcPr>
          <w:p w14:paraId="0EC9E53B" w14:textId="77777777" w:rsidR="000B6470" w:rsidRPr="00845B3A" w:rsidRDefault="000B6470" w:rsidP="00992EBE">
            <w:r w:rsidRPr="00845B3A">
              <w:t>For further links to resources on mobile device management systems see:</w:t>
            </w:r>
          </w:p>
          <w:p w14:paraId="77678B99" w14:textId="0B7601F6" w:rsidR="000B6470" w:rsidRDefault="009A1C0F" w:rsidP="00992EBE">
            <w:pPr>
              <w:pStyle w:val="DANavybullet"/>
            </w:pPr>
            <w:hyperlink r:id="rId34" w:history="1">
              <w:r w:rsidR="000B6470">
                <w:rPr>
                  <w:rStyle w:val="Hyperlink"/>
                </w:rPr>
                <w:t>Ten best mobile device management systems</w:t>
              </w:r>
            </w:hyperlink>
          </w:p>
        </w:tc>
      </w:tr>
    </w:tbl>
    <w:p w14:paraId="46C39426" w14:textId="77777777" w:rsidR="000B6470" w:rsidRPr="000A5F01" w:rsidRDefault="000B6470" w:rsidP="00992EBE">
      <w:pPr>
        <w:pStyle w:val="DigitalACEsub"/>
      </w:pPr>
      <w:r w:rsidRPr="000A5F01">
        <w:t>Virtual Learning Environments and Classrooms</w:t>
      </w:r>
    </w:p>
    <w:p w14:paraId="7F945475" w14:textId="77777777" w:rsidR="0094481F" w:rsidRDefault="0094481F" w:rsidP="00992EBE">
      <w:pPr>
        <w:pStyle w:val="DigitalACEsub111"/>
      </w:pPr>
      <w:r>
        <w:t>Description of area – why it is important</w:t>
      </w:r>
    </w:p>
    <w:p w14:paraId="6B832AD5" w14:textId="4433BAB8" w:rsidR="00E45E86" w:rsidRDefault="00645EB1" w:rsidP="00992EBE">
      <w:r>
        <w:lastRenderedPageBreak/>
        <w:t>A virtual learning environment or classroom can be used to allocate</w:t>
      </w:r>
      <w:r w:rsidR="009115C5">
        <w:t xml:space="preserve"> and</w:t>
      </w:r>
      <w:r>
        <w:t xml:space="preserve"> submit </w:t>
      </w:r>
      <w:r w:rsidR="009115C5">
        <w:t xml:space="preserve">work </w:t>
      </w:r>
      <w:r>
        <w:t>and assess a course.  There are a number of popular systems that are widely used in education settings including:</w:t>
      </w:r>
    </w:p>
    <w:p w14:paraId="58174826" w14:textId="7C12D0DA" w:rsidR="000B6470" w:rsidRPr="00CB5214" w:rsidRDefault="000B6470" w:rsidP="00992EBE">
      <w:pPr>
        <w:pStyle w:val="DANavybullet"/>
      </w:pPr>
      <w:r w:rsidRPr="00CB5214">
        <w:rPr>
          <w:rStyle w:val="ReferencelinkChar"/>
        </w:rPr>
        <w:t>Moodle</w:t>
      </w:r>
      <w:r w:rsidR="00645EB1" w:rsidRPr="00CB5214">
        <w:rPr>
          <w:b/>
          <w:bCs/>
        </w:rPr>
        <w:t>,</w:t>
      </w:r>
      <w:r w:rsidR="00645EB1" w:rsidRPr="00CB5214">
        <w:t xml:space="preserve"> an </w:t>
      </w:r>
      <w:proofErr w:type="gramStart"/>
      <w:r w:rsidR="00645EB1" w:rsidRPr="00CB5214">
        <w:t>open source</w:t>
      </w:r>
      <w:proofErr w:type="gramEnd"/>
      <w:r w:rsidR="00645EB1" w:rsidRPr="00CB5214">
        <w:t xml:space="preserve"> product which is free and constantly updated and developed with feedback from the user population</w:t>
      </w:r>
      <w:r w:rsidR="00273F98" w:rsidRPr="00CB5214">
        <w:t xml:space="preserve"> (see </w:t>
      </w:r>
      <w:r w:rsidR="00AA580E" w:rsidRPr="00CB5214">
        <w:rPr>
          <w:rStyle w:val="ReferencelinkChar"/>
        </w:rPr>
        <w:t>L</w:t>
      </w:r>
      <w:r w:rsidR="00273F98" w:rsidRPr="00CB5214">
        <w:rPr>
          <w:rStyle w:val="ReferencelinkChar"/>
        </w:rPr>
        <w:t>ink 10</w:t>
      </w:r>
      <w:r w:rsidR="00273F98" w:rsidRPr="00CB5214">
        <w:t>)</w:t>
      </w:r>
    </w:p>
    <w:p w14:paraId="1037CB8D" w14:textId="3F95D35F" w:rsidR="000B6470" w:rsidRPr="00CB5214" w:rsidRDefault="000B6470" w:rsidP="00992EBE">
      <w:pPr>
        <w:pStyle w:val="DANavybullet"/>
      </w:pPr>
      <w:r w:rsidRPr="00CB5214">
        <w:rPr>
          <w:rStyle w:val="ReferencelinkChar"/>
        </w:rPr>
        <w:t>G</w:t>
      </w:r>
      <w:r w:rsidR="00645EB1" w:rsidRPr="00CB5214">
        <w:rPr>
          <w:rStyle w:val="ReferencelinkChar"/>
        </w:rPr>
        <w:t>oogle Classroom</w:t>
      </w:r>
      <w:r w:rsidR="00645EB1" w:rsidRPr="00CB5214">
        <w:t>, part of GSuite for Education and integrated with the other products available as part of the package</w:t>
      </w:r>
      <w:r w:rsidR="00273F98" w:rsidRPr="00CB5214">
        <w:t xml:space="preserve"> (see </w:t>
      </w:r>
      <w:r w:rsidR="00AA580E" w:rsidRPr="00CB5214">
        <w:rPr>
          <w:rStyle w:val="ReferencelinkChar"/>
        </w:rPr>
        <w:t>L</w:t>
      </w:r>
      <w:r w:rsidR="00273F98" w:rsidRPr="00CB5214">
        <w:rPr>
          <w:rStyle w:val="ReferencelinkChar"/>
        </w:rPr>
        <w:t>ink 11</w:t>
      </w:r>
      <w:r w:rsidR="00273F98" w:rsidRPr="00CB5214">
        <w:t>)</w:t>
      </w:r>
    </w:p>
    <w:p w14:paraId="4788895C" w14:textId="78659C0C" w:rsidR="000B6470" w:rsidRPr="00CB5214" w:rsidRDefault="00645EB1" w:rsidP="00992EBE">
      <w:pPr>
        <w:pStyle w:val="DANavybullet"/>
      </w:pPr>
      <w:r w:rsidRPr="00CB5214">
        <w:rPr>
          <w:rStyle w:val="ReferencelinkChar"/>
        </w:rPr>
        <w:t xml:space="preserve">Microsoft </w:t>
      </w:r>
      <w:r w:rsidR="000B6470" w:rsidRPr="00CB5214">
        <w:rPr>
          <w:rStyle w:val="ReferencelinkChar"/>
        </w:rPr>
        <w:t>Teams</w:t>
      </w:r>
      <w:r w:rsidRPr="00CB5214">
        <w:rPr>
          <w:rStyle w:val="ReferencelinkChar"/>
        </w:rPr>
        <w:t>,</w:t>
      </w:r>
      <w:r w:rsidRPr="00CB5214">
        <w:t xml:space="preserve"> designed more for business but can be used integrally with all of the products which form the Office 365 system</w:t>
      </w:r>
      <w:r w:rsidR="00273F98" w:rsidRPr="00CB5214">
        <w:t xml:space="preserve"> (see </w:t>
      </w:r>
      <w:r w:rsidR="00AA580E" w:rsidRPr="00CB5214">
        <w:rPr>
          <w:rStyle w:val="ReferencelinkChar"/>
        </w:rPr>
        <w:t>L</w:t>
      </w:r>
      <w:r w:rsidR="00273F98" w:rsidRPr="00CB5214">
        <w:rPr>
          <w:rStyle w:val="ReferencelinkChar"/>
        </w:rPr>
        <w:t>ink 12</w:t>
      </w:r>
      <w:r w:rsidR="00273F98" w:rsidRPr="00CB5214">
        <w:t>)</w:t>
      </w:r>
      <w:r w:rsidR="009228E3" w:rsidRPr="00CB5214">
        <w:t xml:space="preserve"> </w:t>
      </w:r>
    </w:p>
    <w:p w14:paraId="5C0A5D8B" w14:textId="6D2071BE" w:rsidR="000B6470" w:rsidRDefault="000B6470" w:rsidP="00992EBE">
      <w:pPr>
        <w:pStyle w:val="DANavybullet"/>
      </w:pPr>
      <w:r w:rsidRPr="00CB5214">
        <w:rPr>
          <w:rStyle w:val="ReferencelinkChar"/>
        </w:rPr>
        <w:t>Blackboard</w:t>
      </w:r>
      <w:r w:rsidR="00645EB1" w:rsidRPr="00CB5214">
        <w:rPr>
          <w:b/>
          <w:bCs/>
        </w:rPr>
        <w:t>,</w:t>
      </w:r>
      <w:r w:rsidR="00645EB1">
        <w:t xml:space="preserve"> a commercial product which has been used for many years</w:t>
      </w:r>
      <w:r w:rsidR="00273F98">
        <w:t xml:space="preserve"> (see additional resources below)</w:t>
      </w:r>
      <w:r w:rsidR="00BA34BC">
        <w:t>.</w:t>
      </w:r>
    </w:p>
    <w:p w14:paraId="1C5B5188" w14:textId="096D8AAB" w:rsidR="0094481F" w:rsidRDefault="00FB7EC5" w:rsidP="00992EBE">
      <w:pPr>
        <w:pStyle w:val="DigitalACEsub111"/>
      </w:pPr>
      <w:r>
        <w:t>Points to consider</w:t>
      </w:r>
    </w:p>
    <w:p w14:paraId="6821B418" w14:textId="5CA8722D" w:rsidR="00645EB1" w:rsidRDefault="00645EB1" w:rsidP="00992EBE">
      <w:r>
        <w:t xml:space="preserve">The types of </w:t>
      </w:r>
      <w:proofErr w:type="gramStart"/>
      <w:r>
        <w:t>feature</w:t>
      </w:r>
      <w:proofErr w:type="gramEnd"/>
      <w:r>
        <w:t xml:space="preserve"> that you may find in a virtual learning environment or classroom include:</w:t>
      </w:r>
    </w:p>
    <w:p w14:paraId="45311931" w14:textId="2BF19490" w:rsidR="00645EB1" w:rsidRDefault="00BE6E92" w:rsidP="00992EBE">
      <w:pPr>
        <w:pStyle w:val="DANavybullet"/>
      </w:pPr>
      <w:r>
        <w:t>Repository for all types of resources and media from documents, spreadsheets, slides, audio, video and others</w:t>
      </w:r>
    </w:p>
    <w:p w14:paraId="6DDD232A" w14:textId="4A690511" w:rsidR="00BE6E92" w:rsidRDefault="00BE6E92" w:rsidP="00992EBE">
      <w:pPr>
        <w:pStyle w:val="DANavybullet"/>
      </w:pPr>
      <w:r>
        <w:t>Timed availability of resources, activities and materials to learners</w:t>
      </w:r>
    </w:p>
    <w:p w14:paraId="39F4469A" w14:textId="3B9F1AF0" w:rsidR="00BE6E92" w:rsidRDefault="00BE6E92" w:rsidP="00992EBE">
      <w:pPr>
        <w:pStyle w:val="DANavybullet"/>
      </w:pPr>
      <w:r>
        <w:t>Submission of learner work</w:t>
      </w:r>
    </w:p>
    <w:p w14:paraId="61D93CCE" w14:textId="5593398F" w:rsidR="00BE6E92" w:rsidRDefault="00BE6E92" w:rsidP="00992EBE">
      <w:pPr>
        <w:pStyle w:val="DANavybullet"/>
      </w:pPr>
      <w:r>
        <w:t>Feedback</w:t>
      </w:r>
    </w:p>
    <w:p w14:paraId="145C9543" w14:textId="7D9C8308" w:rsidR="00BE6E92" w:rsidRDefault="00BE6E92" w:rsidP="00992EBE">
      <w:pPr>
        <w:pStyle w:val="DANavybullet"/>
      </w:pPr>
      <w:r>
        <w:t>Quizzes and assessments</w:t>
      </w:r>
    </w:p>
    <w:p w14:paraId="785BCC0E" w14:textId="0A94F9EA" w:rsidR="00BE6E92" w:rsidRDefault="00BE6E92" w:rsidP="00992EBE">
      <w:pPr>
        <w:pStyle w:val="DANavybullet"/>
      </w:pPr>
      <w:r>
        <w:t>Progress tracking</w:t>
      </w:r>
    </w:p>
    <w:p w14:paraId="10443D3C" w14:textId="38044290" w:rsidR="00BE6E92" w:rsidRDefault="00BE6E92" w:rsidP="00992EBE">
      <w:pPr>
        <w:pStyle w:val="DANavybullet"/>
      </w:pPr>
      <w:r>
        <w:t xml:space="preserve">Forums for synchronous and </w:t>
      </w:r>
      <w:r w:rsidR="00F51A52">
        <w:t>asynchronous discussions</w:t>
      </w:r>
    </w:p>
    <w:p w14:paraId="167A7125" w14:textId="4C8185C5" w:rsidR="00F51A52" w:rsidRDefault="00F51A52" w:rsidP="00992EBE">
      <w:pPr>
        <w:pStyle w:val="DANavybullet"/>
      </w:pPr>
      <w:r>
        <w:t>Separate classes, organised into a structure to suit the organisation</w:t>
      </w:r>
    </w:p>
    <w:p w14:paraId="1FF5B953" w14:textId="1141BA79" w:rsidR="00F51A52" w:rsidRDefault="00F51A52" w:rsidP="00992EBE">
      <w:pPr>
        <w:pStyle w:val="DANavybullet"/>
      </w:pPr>
      <w:r>
        <w:t>Links to calendars</w:t>
      </w:r>
    </w:p>
    <w:p w14:paraId="219B796B" w14:textId="37B70EDA" w:rsidR="00F51A52" w:rsidRDefault="00F51A52" w:rsidP="00992EBE">
      <w:pPr>
        <w:pStyle w:val="DANavybullet"/>
      </w:pPr>
      <w:r>
        <w:t>Ability to control who is allocated to each class or group</w:t>
      </w:r>
    </w:p>
    <w:p w14:paraId="04C19292" w14:textId="0FDC0EEB" w:rsidR="00F51A52" w:rsidRDefault="00F51A52" w:rsidP="00992EBE">
      <w:pPr>
        <w:pStyle w:val="DANavybullet"/>
      </w:pPr>
      <w:r>
        <w:t>Scanning for plagiarism</w:t>
      </w:r>
    </w:p>
    <w:p w14:paraId="0835075F" w14:textId="6E7C78C9" w:rsidR="00F51A52" w:rsidRDefault="00F51A52" w:rsidP="00992EBE">
      <w:pPr>
        <w:pStyle w:val="DANavybullet"/>
      </w:pPr>
      <w:r>
        <w:t>Accessible layouts and presentations</w:t>
      </w:r>
    </w:p>
    <w:p w14:paraId="38329A9A" w14:textId="1397F799" w:rsidR="00F51A52" w:rsidRDefault="00F51A52" w:rsidP="00992EBE">
      <w:pPr>
        <w:pStyle w:val="DANavybullet"/>
      </w:pPr>
      <w:r>
        <w:t>Customisable</w:t>
      </w:r>
    </w:p>
    <w:p w14:paraId="64FBD547" w14:textId="510D9157" w:rsidR="00F51A52" w:rsidRDefault="00F51A52" w:rsidP="00992EBE">
      <w:pPr>
        <w:pStyle w:val="DANavybullet"/>
      </w:pPr>
      <w:r>
        <w:t>Scalable</w:t>
      </w:r>
    </w:p>
    <w:p w14:paraId="5042E9D2" w14:textId="55BB8D16" w:rsidR="00F51A52" w:rsidRDefault="0062376D" w:rsidP="00992EBE">
      <w:pPr>
        <w:pStyle w:val="DANavybullet"/>
      </w:pPr>
      <w:r>
        <w:t xml:space="preserve">Secure </w:t>
      </w:r>
    </w:p>
    <w:p w14:paraId="17206A39" w14:textId="62B04F33" w:rsidR="0062376D" w:rsidRDefault="0062376D" w:rsidP="00992EBE">
      <w:pPr>
        <w:pStyle w:val="DANavybullet"/>
      </w:pPr>
      <w:r>
        <w:t>Integration with other systems used by the organisation</w:t>
      </w:r>
    </w:p>
    <w:p w14:paraId="20DB5183" w14:textId="628FD9A3" w:rsidR="0062376D" w:rsidRDefault="0062376D" w:rsidP="00992EBE">
      <w:pPr>
        <w:pStyle w:val="DANavybullet"/>
      </w:pPr>
      <w:r>
        <w:t>Links to parents, carers and guardians where relevant</w:t>
      </w:r>
      <w:r w:rsidR="0034583C">
        <w:t>.</w:t>
      </w:r>
    </w:p>
    <w:p w14:paraId="59731940" w14:textId="77777777" w:rsidR="00E36E2A" w:rsidRDefault="00E36E2A" w:rsidP="00992EBE">
      <w:pPr>
        <w:pStyle w:val="DANavybullet"/>
        <w:numPr>
          <w:ilvl w:val="0"/>
          <w:numId w:val="0"/>
        </w:numPr>
      </w:pPr>
    </w:p>
    <w:p w14:paraId="439D299E" w14:textId="673B18E0" w:rsidR="00E36E2A" w:rsidRDefault="00E36E2A" w:rsidP="00992EBE">
      <w:pPr>
        <w:pStyle w:val="DANavybullet"/>
        <w:numPr>
          <w:ilvl w:val="0"/>
          <w:numId w:val="0"/>
        </w:numPr>
      </w:pPr>
      <w:r>
        <w:t>You should also consider what the learners already have access to and may be familiar with.</w:t>
      </w:r>
    </w:p>
    <w:tbl>
      <w:tblPr>
        <w:tblStyle w:val="TableGrid"/>
        <w:tblW w:w="9634" w:type="dxa"/>
        <w:tblLook w:val="04A0" w:firstRow="1" w:lastRow="0" w:firstColumn="1" w:lastColumn="0" w:noHBand="0" w:noVBand="1"/>
      </w:tblPr>
      <w:tblGrid>
        <w:gridCol w:w="9634"/>
      </w:tblGrid>
      <w:tr w:rsidR="0007184D" w14:paraId="78F9A979" w14:textId="77777777" w:rsidTr="00AA580E">
        <w:tc>
          <w:tcPr>
            <w:tcW w:w="9634" w:type="dxa"/>
          </w:tcPr>
          <w:p w14:paraId="36DCCA8E" w14:textId="77777777" w:rsidR="0007184D" w:rsidRPr="006048CA" w:rsidRDefault="0007184D" w:rsidP="00AA580E">
            <w:pPr>
              <w:pStyle w:val="Referencelink"/>
            </w:pPr>
            <w:r w:rsidRPr="006048CA">
              <w:t>Tips from the sector:</w:t>
            </w:r>
          </w:p>
          <w:p w14:paraId="230103C0" w14:textId="70FAE525" w:rsidR="0007184D" w:rsidRDefault="0007184D" w:rsidP="00992EBE">
            <w:pPr>
              <w:pStyle w:val="DANavybullet"/>
              <w:numPr>
                <w:ilvl w:val="0"/>
                <w:numId w:val="0"/>
              </w:numPr>
            </w:pPr>
            <w:r>
              <w:lastRenderedPageBreak/>
              <w:t xml:space="preserve">Although </w:t>
            </w:r>
            <w:r w:rsidRPr="007136DA">
              <w:t>GSuite</w:t>
            </w:r>
            <w:r>
              <w:t xml:space="preserve"> </w:t>
            </w:r>
            <w:r w:rsidR="006048CA">
              <w:t xml:space="preserve">for Education </w:t>
            </w:r>
            <w:r>
              <w:t>has many very positive attributes and features</w:t>
            </w:r>
            <w:r w:rsidR="006048CA">
              <w:t xml:space="preserve"> it can be challenging to successfully link to some MIS systems. Managing courses, learners and other data can be challenging. There are some additional add-on modules that can be </w:t>
            </w:r>
            <w:r w:rsidR="00CB5214">
              <w:t xml:space="preserve">purchased.  These </w:t>
            </w:r>
            <w:r w:rsidR="006048CA">
              <w:t>may be worth exploring further and you may wish to use a Google partner to help you to do this and to set them up.  They can be a cost-effective solution to improving the way in</w:t>
            </w:r>
            <w:r w:rsidR="00381E82">
              <w:t xml:space="preserve"> which</w:t>
            </w:r>
            <w:r w:rsidR="006048CA">
              <w:t xml:space="preserve"> </w:t>
            </w:r>
            <w:r w:rsidR="006048CA" w:rsidRPr="007136DA">
              <w:t>GSuite</w:t>
            </w:r>
            <w:r w:rsidR="006048CA">
              <w:t xml:space="preserve"> for Education works for you.</w:t>
            </w:r>
          </w:p>
        </w:tc>
      </w:tr>
    </w:tbl>
    <w:p w14:paraId="61362B61" w14:textId="77777777" w:rsidR="0007184D" w:rsidRDefault="0007184D" w:rsidP="00992EBE">
      <w:pPr>
        <w:pStyle w:val="DANavybullet"/>
        <w:numPr>
          <w:ilvl w:val="0"/>
          <w:numId w:val="0"/>
        </w:numPr>
      </w:pPr>
    </w:p>
    <w:p w14:paraId="14B39682" w14:textId="40C87D4E" w:rsidR="000B6470" w:rsidRDefault="00EE63E9" w:rsidP="00992EBE">
      <w:pPr>
        <w:pStyle w:val="DigitalACEsub111"/>
      </w:pPr>
      <w:r>
        <w:t>Links and references</w:t>
      </w:r>
    </w:p>
    <w:tbl>
      <w:tblPr>
        <w:tblStyle w:val="TableGrid"/>
        <w:tblW w:w="974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1"/>
        <w:gridCol w:w="8436"/>
      </w:tblGrid>
      <w:tr w:rsidR="00BD59CB" w:rsidRPr="00666980" w14:paraId="53EACF4E" w14:textId="77777777" w:rsidTr="00AA580E">
        <w:tc>
          <w:tcPr>
            <w:tcW w:w="1311" w:type="dxa"/>
          </w:tcPr>
          <w:p w14:paraId="79FD46F4" w14:textId="47DEBF2F" w:rsidR="00BD59CB" w:rsidRPr="00B64C9B" w:rsidRDefault="00BD59CB" w:rsidP="00BD59CB">
            <w:pPr>
              <w:pStyle w:val="Referencelink"/>
              <w:rPr>
                <w:b w:val="0"/>
                <w:bCs w:val="0"/>
              </w:rPr>
            </w:pPr>
            <w:bookmarkStart w:id="18" w:name="_Hlk52962273"/>
            <w:r w:rsidRPr="00B64C9B">
              <w:rPr>
                <w:rStyle w:val="ReferencelinkChar"/>
                <w:b/>
                <w:bCs/>
              </w:rPr>
              <w:t>Annex 1</w:t>
            </w:r>
            <w:r w:rsidRPr="00B64C9B">
              <w:rPr>
                <w:b w:val="0"/>
                <w:bCs w:val="0"/>
              </w:rPr>
              <w:t>:</w:t>
            </w:r>
          </w:p>
        </w:tc>
        <w:tc>
          <w:tcPr>
            <w:tcW w:w="8436" w:type="dxa"/>
          </w:tcPr>
          <w:p w14:paraId="0497F050" w14:textId="495EF434" w:rsidR="00BD59CB" w:rsidRPr="00B64C9B" w:rsidRDefault="009A1C0F" w:rsidP="00BD59CB">
            <w:pPr>
              <w:rPr>
                <w:color w:val="4472C4"/>
                <w:u w:val="single"/>
              </w:rPr>
            </w:pPr>
            <w:hyperlink r:id="rId35" w:history="1">
              <w:r w:rsidR="00BD59CB" w:rsidRPr="00045BE4">
                <w:rPr>
                  <w:rStyle w:val="Hyperlink"/>
                </w:rPr>
                <w:t>Learning Technology Evaluation TEMPLATE</w:t>
              </w:r>
            </w:hyperlink>
          </w:p>
        </w:tc>
      </w:tr>
      <w:tr w:rsidR="00BD59CB" w14:paraId="0C5D5FBD" w14:textId="77777777" w:rsidTr="00AA580E">
        <w:tc>
          <w:tcPr>
            <w:tcW w:w="1311" w:type="dxa"/>
          </w:tcPr>
          <w:p w14:paraId="721FBD8C" w14:textId="42B22B1E" w:rsidR="00BD59CB" w:rsidRPr="00B64C9B" w:rsidRDefault="00BD59CB" w:rsidP="00BD59CB">
            <w:pPr>
              <w:pStyle w:val="Referencelink"/>
              <w:rPr>
                <w:rStyle w:val="ReferencelinkChar"/>
                <w:b/>
                <w:bCs/>
              </w:rPr>
            </w:pPr>
            <w:r w:rsidRPr="00B64C9B">
              <w:rPr>
                <w:rStyle w:val="ReferencelinkChar"/>
                <w:b/>
                <w:bCs/>
              </w:rPr>
              <w:t>Annex 2:</w:t>
            </w:r>
          </w:p>
        </w:tc>
        <w:tc>
          <w:tcPr>
            <w:tcW w:w="8436" w:type="dxa"/>
          </w:tcPr>
          <w:p w14:paraId="46B7985F" w14:textId="7D90DD34" w:rsidR="00BD59CB" w:rsidRPr="00B64C9B" w:rsidRDefault="009A1C0F" w:rsidP="00BD59CB">
            <w:hyperlink r:id="rId36" w:history="1">
              <w:r w:rsidR="00BD59CB" w:rsidRPr="00045BE4">
                <w:rPr>
                  <w:rStyle w:val="Hyperlink"/>
                </w:rPr>
                <w:t>How to Guide for learners (GSuite for Education)</w:t>
              </w:r>
            </w:hyperlink>
          </w:p>
        </w:tc>
      </w:tr>
      <w:tr w:rsidR="00BD59CB" w14:paraId="7B66A282" w14:textId="77777777" w:rsidTr="00AA580E">
        <w:tc>
          <w:tcPr>
            <w:tcW w:w="1311" w:type="dxa"/>
          </w:tcPr>
          <w:p w14:paraId="428CC27A" w14:textId="73845B99" w:rsidR="00BD59CB" w:rsidRPr="00B64C9B" w:rsidRDefault="00BD59CB" w:rsidP="00BD59CB">
            <w:pPr>
              <w:pStyle w:val="Referencelink"/>
              <w:rPr>
                <w:rStyle w:val="ReferencelinkChar"/>
                <w:b/>
                <w:bCs/>
              </w:rPr>
            </w:pPr>
            <w:r w:rsidRPr="00B64C9B">
              <w:rPr>
                <w:rStyle w:val="ReferencelinkChar"/>
                <w:b/>
                <w:bCs/>
              </w:rPr>
              <w:t>Annex 3:</w:t>
            </w:r>
          </w:p>
        </w:tc>
        <w:tc>
          <w:tcPr>
            <w:tcW w:w="8436" w:type="dxa"/>
          </w:tcPr>
          <w:p w14:paraId="2D0D89A7" w14:textId="1CA88F86" w:rsidR="00BD59CB" w:rsidRPr="00B64C9B" w:rsidRDefault="009A1C0F" w:rsidP="00BD59CB">
            <w:hyperlink r:id="rId37" w:history="1">
              <w:r w:rsidR="00BD59CB" w:rsidRPr="00045BE4">
                <w:rPr>
                  <w:rStyle w:val="Hyperlink"/>
                </w:rPr>
                <w:t>How to download a Word document (Google classroom)</w:t>
              </w:r>
            </w:hyperlink>
          </w:p>
        </w:tc>
      </w:tr>
      <w:tr w:rsidR="00BD59CB" w14:paraId="33E8D295" w14:textId="77777777" w:rsidTr="00AA580E">
        <w:tc>
          <w:tcPr>
            <w:tcW w:w="1311" w:type="dxa"/>
          </w:tcPr>
          <w:p w14:paraId="6EBB3EC4" w14:textId="783D4C30" w:rsidR="00BD59CB" w:rsidRPr="00B64C9B" w:rsidRDefault="00BD59CB" w:rsidP="00BD59CB">
            <w:pPr>
              <w:pStyle w:val="Referencelink"/>
              <w:rPr>
                <w:rStyle w:val="ReferencelinkChar"/>
                <w:b/>
                <w:bCs/>
              </w:rPr>
            </w:pPr>
            <w:r w:rsidRPr="00B64C9B">
              <w:t>Annex 4:</w:t>
            </w:r>
          </w:p>
        </w:tc>
        <w:tc>
          <w:tcPr>
            <w:tcW w:w="8436" w:type="dxa"/>
          </w:tcPr>
          <w:p w14:paraId="2063E8DB" w14:textId="4F203130" w:rsidR="00BD59CB" w:rsidRPr="00B64C9B" w:rsidRDefault="009A1C0F" w:rsidP="00BD59CB">
            <w:hyperlink r:id="rId38" w:history="1">
              <w:r w:rsidR="00BD59CB" w:rsidRPr="00045BE4">
                <w:rPr>
                  <w:rStyle w:val="Hyperlink"/>
                </w:rPr>
                <w:t>Example resources from GSuite for Education</w:t>
              </w:r>
            </w:hyperlink>
          </w:p>
        </w:tc>
      </w:tr>
      <w:tr w:rsidR="00B64C9B" w14:paraId="4F5EAA4F" w14:textId="77777777" w:rsidTr="00AA580E">
        <w:tc>
          <w:tcPr>
            <w:tcW w:w="1311" w:type="dxa"/>
          </w:tcPr>
          <w:p w14:paraId="76A2064C" w14:textId="65A5AE5A" w:rsidR="00B64C9B" w:rsidRPr="00B64C9B" w:rsidRDefault="00B64C9B" w:rsidP="00992EBE">
            <w:pPr>
              <w:pStyle w:val="Referencelink"/>
            </w:pPr>
            <w:r w:rsidRPr="00B64C9B">
              <w:t xml:space="preserve">Link </w:t>
            </w:r>
            <w:r w:rsidR="00063C16">
              <w:t>10</w:t>
            </w:r>
            <w:r w:rsidRPr="00B64C9B">
              <w:t>:</w:t>
            </w:r>
          </w:p>
        </w:tc>
        <w:tc>
          <w:tcPr>
            <w:tcW w:w="8436" w:type="dxa"/>
          </w:tcPr>
          <w:p w14:paraId="40D891D0" w14:textId="790A9BD9" w:rsidR="00B64C9B" w:rsidRPr="00B64C9B" w:rsidRDefault="009A1C0F" w:rsidP="00992EBE">
            <w:hyperlink r:id="rId39" w:history="1">
              <w:r w:rsidR="00B64C9B" w:rsidRPr="00B64C9B">
                <w:rPr>
                  <w:rStyle w:val="Hyperlink"/>
                </w:rPr>
                <w:t>Moodle</w:t>
              </w:r>
            </w:hyperlink>
          </w:p>
        </w:tc>
      </w:tr>
      <w:tr w:rsidR="00B64C9B" w14:paraId="1B8E105F" w14:textId="77777777" w:rsidTr="00AA580E">
        <w:tc>
          <w:tcPr>
            <w:tcW w:w="1311" w:type="dxa"/>
          </w:tcPr>
          <w:p w14:paraId="05C0BDF3" w14:textId="51131DA5" w:rsidR="00B64C9B" w:rsidRPr="00B64C9B" w:rsidRDefault="00B64C9B" w:rsidP="00992EBE">
            <w:pPr>
              <w:pStyle w:val="Referencelink"/>
            </w:pPr>
            <w:r w:rsidRPr="00B64C9B">
              <w:t>Link 1</w:t>
            </w:r>
            <w:r w:rsidR="00063C16">
              <w:t>1</w:t>
            </w:r>
            <w:r w:rsidRPr="00B64C9B">
              <w:t>:</w:t>
            </w:r>
          </w:p>
        </w:tc>
        <w:tc>
          <w:tcPr>
            <w:tcW w:w="8436" w:type="dxa"/>
          </w:tcPr>
          <w:p w14:paraId="4E43D6A3" w14:textId="6EFB387E" w:rsidR="00B64C9B" w:rsidRPr="00B64C9B" w:rsidRDefault="009A1C0F" w:rsidP="00992EBE">
            <w:hyperlink r:id="rId40" w:history="1">
              <w:r w:rsidR="00B64C9B" w:rsidRPr="00B64C9B">
                <w:rPr>
                  <w:rStyle w:val="Hyperlink"/>
                </w:rPr>
                <w:t>GSuite for education</w:t>
              </w:r>
            </w:hyperlink>
          </w:p>
        </w:tc>
      </w:tr>
      <w:tr w:rsidR="00B64C9B" w14:paraId="2F2EF25B" w14:textId="77777777" w:rsidTr="00AA580E">
        <w:tc>
          <w:tcPr>
            <w:tcW w:w="1311" w:type="dxa"/>
          </w:tcPr>
          <w:p w14:paraId="591A59C9" w14:textId="7455A795" w:rsidR="00B64C9B" w:rsidRPr="00B64C9B" w:rsidRDefault="00B64C9B" w:rsidP="00992EBE">
            <w:pPr>
              <w:pStyle w:val="Referencelink"/>
            </w:pPr>
            <w:r w:rsidRPr="00B64C9B">
              <w:t>Link 1</w:t>
            </w:r>
            <w:r w:rsidR="00063C16">
              <w:t>2</w:t>
            </w:r>
            <w:r w:rsidRPr="00B64C9B">
              <w:t>:</w:t>
            </w:r>
          </w:p>
        </w:tc>
        <w:tc>
          <w:tcPr>
            <w:tcW w:w="8436" w:type="dxa"/>
          </w:tcPr>
          <w:p w14:paraId="62F369CE" w14:textId="6DDAE66C" w:rsidR="00B64C9B" w:rsidRPr="00B64C9B" w:rsidRDefault="009A1C0F" w:rsidP="00992EBE">
            <w:pPr>
              <w:rPr>
                <w:b/>
                <w:bCs/>
              </w:rPr>
            </w:pPr>
            <w:hyperlink r:id="rId41" w:history="1">
              <w:r w:rsidR="00B64C9B" w:rsidRPr="00B64C9B">
                <w:rPr>
                  <w:rStyle w:val="Hyperlink"/>
                </w:rPr>
                <w:t>Using Microsoft Teams for education</w:t>
              </w:r>
            </w:hyperlink>
          </w:p>
        </w:tc>
      </w:tr>
      <w:bookmarkEnd w:id="18"/>
      <w:tr w:rsidR="000B6470" w14:paraId="5D77AD47" w14:textId="77777777" w:rsidTr="00AA58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47" w:type="dxa"/>
            <w:gridSpan w:val="2"/>
          </w:tcPr>
          <w:p w14:paraId="48A1BA1D" w14:textId="77777777" w:rsidR="000B6470" w:rsidRPr="00FA7A4B" w:rsidRDefault="000B6470" w:rsidP="00992EBE">
            <w:pPr>
              <w:pStyle w:val="ListParagraph"/>
              <w:ind w:left="0"/>
            </w:pPr>
            <w:r w:rsidRPr="00FA7A4B">
              <w:t>For further resources for virtual learning environments and classrooms, see:</w:t>
            </w:r>
          </w:p>
          <w:p w14:paraId="0BB5CFE7" w14:textId="77777777" w:rsidR="000B6470" w:rsidRDefault="009A1C0F" w:rsidP="00992EBE">
            <w:pPr>
              <w:pStyle w:val="DANavybullet"/>
            </w:pPr>
            <w:hyperlink r:id="rId42" w:history="1">
              <w:r w:rsidR="000B6470">
                <w:rPr>
                  <w:rStyle w:val="Hyperlink"/>
                </w:rPr>
                <w:t>Blackboard</w:t>
              </w:r>
            </w:hyperlink>
          </w:p>
          <w:p w14:paraId="5F66DF1D" w14:textId="77777777" w:rsidR="000B6470" w:rsidRDefault="009A1C0F" w:rsidP="00992EBE">
            <w:pPr>
              <w:pStyle w:val="DANavybullet"/>
            </w:pPr>
            <w:hyperlink r:id="rId43" w:history="1">
              <w:r w:rsidR="000B6470">
                <w:rPr>
                  <w:rStyle w:val="Hyperlink"/>
                </w:rPr>
                <w:t>Techradar article on best online learning platforms</w:t>
              </w:r>
            </w:hyperlink>
          </w:p>
          <w:p w14:paraId="58F5818C" w14:textId="06878AA7" w:rsidR="0093280A" w:rsidRPr="006014CB" w:rsidRDefault="009A1C0F" w:rsidP="00992EBE">
            <w:pPr>
              <w:pStyle w:val="DANavybullet"/>
            </w:pPr>
            <w:hyperlink r:id="rId44" w:history="1">
              <w:r w:rsidR="009A1D11">
                <w:rPr>
                  <w:rStyle w:val="Hyperlink"/>
                </w:rPr>
                <w:t>Article on making online classrooms engaging</w:t>
              </w:r>
            </w:hyperlink>
          </w:p>
        </w:tc>
      </w:tr>
    </w:tbl>
    <w:p w14:paraId="444A1022" w14:textId="77777777" w:rsidR="000B6470" w:rsidRPr="00F526D6" w:rsidRDefault="000B6470" w:rsidP="00992EBE">
      <w:pPr>
        <w:pStyle w:val="DigitalACEsub"/>
      </w:pPr>
      <w:r w:rsidRPr="00F526D6">
        <w:t>Videoconferencing systems</w:t>
      </w:r>
    </w:p>
    <w:p w14:paraId="1D3F18C2" w14:textId="77777777" w:rsidR="0094481F" w:rsidRDefault="0094481F" w:rsidP="00992EBE">
      <w:pPr>
        <w:pStyle w:val="DigitalACEsub111"/>
      </w:pPr>
      <w:r>
        <w:t>Description of area – why it is important</w:t>
      </w:r>
    </w:p>
    <w:p w14:paraId="251B899D" w14:textId="6DDB9363" w:rsidR="000B6470" w:rsidRPr="00BA34BC" w:rsidRDefault="004D1617" w:rsidP="00992EBE">
      <w:r w:rsidRPr="00BA34BC">
        <w:t>Videoconferencing systems can be used to run online face</w:t>
      </w:r>
      <w:r w:rsidR="0014554F">
        <w:t>-</w:t>
      </w:r>
      <w:r w:rsidRPr="00BA34BC">
        <w:t>to</w:t>
      </w:r>
      <w:r w:rsidR="0014554F">
        <w:t>-</w:t>
      </w:r>
      <w:r w:rsidRPr="00BA34BC">
        <w:t xml:space="preserve">face meetings, </w:t>
      </w:r>
      <w:r w:rsidR="00381E82">
        <w:t xml:space="preserve">for </w:t>
      </w:r>
      <w:r w:rsidRPr="00BA34BC">
        <w:t>one</w:t>
      </w:r>
      <w:r w:rsidR="0014554F">
        <w:t>-</w:t>
      </w:r>
      <w:r w:rsidRPr="00BA34BC">
        <w:t>to</w:t>
      </w:r>
      <w:r w:rsidR="0014554F">
        <w:t>-</w:t>
      </w:r>
      <w:r w:rsidRPr="00BA34BC">
        <w:t>one or larger group</w:t>
      </w:r>
      <w:r w:rsidR="0014554F">
        <w:t>s</w:t>
      </w:r>
      <w:r w:rsidRPr="00BA34BC">
        <w:t xml:space="preserve"> and they can also be used to deliver learning online as a virtual classroom space. They have been available now for many years but in recent times have become much more reliable, feature</w:t>
      </w:r>
      <w:r w:rsidR="00F537CD">
        <w:t>-</w:t>
      </w:r>
      <w:r w:rsidRPr="00BA34BC">
        <w:t xml:space="preserve">rich and accessible.  </w:t>
      </w:r>
    </w:p>
    <w:p w14:paraId="33F7A9BE" w14:textId="34DB4137" w:rsidR="004D1617" w:rsidRPr="00BA34BC" w:rsidRDefault="004D1617" w:rsidP="00992EBE">
      <w:r w:rsidRPr="00BA34BC">
        <w:t>When selecting a videoconferencing system you need to be mindful that facilities are regularly updated and so any comparison you find online may be out of date</w:t>
      </w:r>
      <w:r w:rsidR="0034583C">
        <w:t>. You</w:t>
      </w:r>
      <w:r w:rsidRPr="00BA34BC">
        <w:t xml:space="preserve"> should check them out for yourself from the most recent information, which you will find on the product website.  </w:t>
      </w:r>
    </w:p>
    <w:p w14:paraId="35562CFD" w14:textId="613A8E85" w:rsidR="004D1617" w:rsidRPr="00BA34BC" w:rsidRDefault="004D1617" w:rsidP="00992EBE">
      <w:r w:rsidRPr="00BA34BC">
        <w:t xml:space="preserve">The main ones you are likely to find used for teaching are </w:t>
      </w:r>
      <w:r w:rsidRPr="00510EF2">
        <w:t>Zoom</w:t>
      </w:r>
      <w:r w:rsidR="00C743AF">
        <w:t xml:space="preserve"> (see </w:t>
      </w:r>
      <w:r w:rsidR="00AA580E" w:rsidRPr="00AA580E">
        <w:rPr>
          <w:rStyle w:val="ReferencelinkChar"/>
          <w:rFonts w:eastAsiaTheme="minorHAnsi"/>
        </w:rPr>
        <w:t>L</w:t>
      </w:r>
      <w:r w:rsidR="00C743AF" w:rsidRPr="00AA580E">
        <w:rPr>
          <w:rStyle w:val="ReferencelinkChar"/>
          <w:rFonts w:eastAsiaTheme="minorHAnsi"/>
        </w:rPr>
        <w:t>ink 13</w:t>
      </w:r>
      <w:r w:rsidR="00C743AF">
        <w:t>)</w:t>
      </w:r>
      <w:r w:rsidRPr="00BA34BC">
        <w:t xml:space="preserve">, </w:t>
      </w:r>
      <w:r w:rsidRPr="00510EF2">
        <w:t>Google</w:t>
      </w:r>
      <w:r w:rsidRPr="00BB066D">
        <w:rPr>
          <w:highlight w:val="lightGray"/>
        </w:rPr>
        <w:t xml:space="preserve"> </w:t>
      </w:r>
      <w:r w:rsidRPr="00510EF2">
        <w:t>Meet</w:t>
      </w:r>
      <w:r w:rsidR="00C743AF">
        <w:t xml:space="preserve"> (see </w:t>
      </w:r>
      <w:r w:rsidR="00AA580E" w:rsidRPr="009C2845">
        <w:rPr>
          <w:rStyle w:val="ReferencelinkChar"/>
          <w:rFonts w:eastAsiaTheme="minorHAnsi"/>
        </w:rPr>
        <w:t>L</w:t>
      </w:r>
      <w:r w:rsidR="00C743AF" w:rsidRPr="009C2845">
        <w:rPr>
          <w:rStyle w:val="ReferencelinkChar"/>
          <w:rFonts w:eastAsiaTheme="minorHAnsi"/>
        </w:rPr>
        <w:t>ink 14</w:t>
      </w:r>
      <w:r w:rsidR="00C743AF">
        <w:t>)</w:t>
      </w:r>
      <w:r w:rsidRPr="00BA34BC">
        <w:t xml:space="preserve">, </w:t>
      </w:r>
      <w:r w:rsidRPr="00510EF2">
        <w:t>Skype, Big Blue Button</w:t>
      </w:r>
      <w:r w:rsidR="00C743AF">
        <w:t xml:space="preserve"> (see </w:t>
      </w:r>
      <w:r w:rsidR="00AA580E" w:rsidRPr="00AA580E">
        <w:rPr>
          <w:rStyle w:val="ReferencelinkChar"/>
          <w:rFonts w:eastAsiaTheme="minorHAnsi"/>
        </w:rPr>
        <w:t>L</w:t>
      </w:r>
      <w:r w:rsidR="00C743AF" w:rsidRPr="00AA580E">
        <w:rPr>
          <w:rStyle w:val="ReferencelinkChar"/>
          <w:rFonts w:eastAsiaTheme="minorHAnsi"/>
        </w:rPr>
        <w:t>ink 15</w:t>
      </w:r>
      <w:r w:rsidR="00C743AF">
        <w:t>)</w:t>
      </w:r>
      <w:r w:rsidRPr="00BA34BC">
        <w:t xml:space="preserve">, </w:t>
      </w:r>
      <w:r w:rsidRPr="00510EF2">
        <w:t>Microsoft Teams</w:t>
      </w:r>
      <w:r w:rsidRPr="00BA34BC">
        <w:t xml:space="preserve"> and </w:t>
      </w:r>
      <w:r w:rsidR="0034583C" w:rsidRPr="00510EF2">
        <w:t>WebEx</w:t>
      </w:r>
      <w:r w:rsidRPr="00510EF2">
        <w:t>.</w:t>
      </w:r>
      <w:r w:rsidRPr="00BA34BC">
        <w:t xml:space="preserve"> However, there are many others you could choose from. You may wish to have a mixed economy with some staff using different systems. For example, some tutors may not wish to use breakout rooms and if you are using </w:t>
      </w:r>
      <w:r w:rsidRPr="00510EF2">
        <w:t>GSuite</w:t>
      </w:r>
      <w:r w:rsidR="00FE3F5A">
        <w:t>,</w:t>
      </w:r>
      <w:r w:rsidRPr="00BA34BC">
        <w:t xml:space="preserve"> then the free version of </w:t>
      </w:r>
      <w:r w:rsidRPr="00510EF2">
        <w:t>Google Meet</w:t>
      </w:r>
      <w:r w:rsidRPr="00BA34BC">
        <w:t xml:space="preserve"> is likely to be adequate for your needs. However, you may also find that tutors teaching something like a modern foreign language </w:t>
      </w:r>
      <w:r w:rsidR="00FE3F5A">
        <w:t>may</w:t>
      </w:r>
      <w:r w:rsidR="00FE3F5A" w:rsidRPr="00BA34BC">
        <w:t xml:space="preserve"> </w:t>
      </w:r>
      <w:r w:rsidRPr="00BA34BC">
        <w:t>make excellent use of breakout rooms and need to have a longer session time. In this instance</w:t>
      </w:r>
      <w:r w:rsidR="00FE3F5A">
        <w:t>,</w:t>
      </w:r>
      <w:r w:rsidRPr="00BA34BC">
        <w:t xml:space="preserve"> you may feel that for some staff a </w:t>
      </w:r>
      <w:r w:rsidRPr="00BA34BC">
        <w:lastRenderedPageBreak/>
        <w:t xml:space="preserve">subscription for </w:t>
      </w:r>
      <w:r w:rsidRPr="00217D1A">
        <w:t>Zoom is</w:t>
      </w:r>
      <w:r w:rsidRPr="00BA34BC">
        <w:t xml:space="preserve"> a better way of working. By combining </w:t>
      </w:r>
      <w:r w:rsidR="00116C34" w:rsidRPr="00BA34BC">
        <w:t>systems,</w:t>
      </w:r>
      <w:r w:rsidRPr="00BA34BC">
        <w:t xml:space="preserve"> you may be able to ensure a more </w:t>
      </w:r>
      <w:r w:rsidR="0034583C" w:rsidRPr="00BA34BC">
        <w:t>cost-effective</w:t>
      </w:r>
      <w:r w:rsidRPr="00BA34BC">
        <w:t xml:space="preserve"> solution.</w:t>
      </w:r>
    </w:p>
    <w:p w14:paraId="50884B80" w14:textId="6716BFCB" w:rsidR="0094481F" w:rsidRDefault="00FB7EC5" w:rsidP="00992EBE">
      <w:pPr>
        <w:pStyle w:val="DigitalACEsub111"/>
      </w:pPr>
      <w:r>
        <w:t>Points to consider</w:t>
      </w:r>
    </w:p>
    <w:p w14:paraId="6E32BF25" w14:textId="2FD6D582" w:rsidR="004D1617" w:rsidRDefault="004D1617" w:rsidP="00992EBE">
      <w:r>
        <w:t>When choosing which system</w:t>
      </w:r>
      <w:r w:rsidR="00642F45">
        <w:t>/s</w:t>
      </w:r>
      <w:r>
        <w:t xml:space="preserve"> to use you should consider the following:</w:t>
      </w:r>
    </w:p>
    <w:p w14:paraId="075C3E4D" w14:textId="23F7B58B" w:rsidR="003A3A0D" w:rsidRPr="003A3A0D" w:rsidRDefault="00642F45" w:rsidP="00992EBE">
      <w:pPr>
        <w:pStyle w:val="DANavybullet"/>
      </w:pPr>
      <w:r w:rsidRPr="002D0AA8">
        <w:t xml:space="preserve">Does </w:t>
      </w:r>
      <w:r w:rsidR="003A3A0D">
        <w:t xml:space="preserve">your LA </w:t>
      </w:r>
      <w:r w:rsidR="00236B26">
        <w:t xml:space="preserve">or college </w:t>
      </w:r>
      <w:r w:rsidR="003A3A0D">
        <w:t xml:space="preserve">have </w:t>
      </w:r>
      <w:r w:rsidR="00236B26">
        <w:t xml:space="preserve">a </w:t>
      </w:r>
      <w:r w:rsidR="003A3A0D">
        <w:t>preferred system and contract in place</w:t>
      </w:r>
      <w:r w:rsidR="00657AE1">
        <w:t>?</w:t>
      </w:r>
    </w:p>
    <w:p w14:paraId="28549B02" w14:textId="279F157A" w:rsidR="00657AE1" w:rsidRDefault="00657AE1" w:rsidP="00992EBE">
      <w:pPr>
        <w:pStyle w:val="DANavybullet"/>
      </w:pPr>
      <w:r>
        <w:t>Does your LA have a policy not to use certain systems?</w:t>
      </w:r>
    </w:p>
    <w:p w14:paraId="67173C05" w14:textId="73052B22" w:rsidR="004D1617" w:rsidRDefault="004D1617" w:rsidP="00992EBE">
      <w:pPr>
        <w:pStyle w:val="DANavybullet"/>
      </w:pPr>
      <w:r>
        <w:t>Cost and the differences between free and paid options</w:t>
      </w:r>
    </w:p>
    <w:p w14:paraId="29795927" w14:textId="6DC64439" w:rsidR="004D1617" w:rsidRDefault="004D1617" w:rsidP="00992EBE">
      <w:pPr>
        <w:pStyle w:val="DANavybullet"/>
      </w:pPr>
      <w:r>
        <w:t>How many participants there can be on a call</w:t>
      </w:r>
    </w:p>
    <w:p w14:paraId="6A3442A7" w14:textId="1B6A0FEC" w:rsidR="004D1617" w:rsidRDefault="004D1617" w:rsidP="00992EBE">
      <w:pPr>
        <w:pStyle w:val="DANavybullet"/>
      </w:pPr>
      <w:r>
        <w:t>The security of the system and management of who can access sessions, including the default settings of the system and how they can be changed and managed</w:t>
      </w:r>
    </w:p>
    <w:p w14:paraId="4EF18C14" w14:textId="525A400F" w:rsidR="004D1617" w:rsidRDefault="004D1617" w:rsidP="00992EBE">
      <w:pPr>
        <w:pStyle w:val="DANavybullet"/>
      </w:pPr>
      <w:r>
        <w:t>Whether breakout rooms are available and how easy they are to set up and use</w:t>
      </w:r>
    </w:p>
    <w:p w14:paraId="6B586DBE" w14:textId="63CE006B" w:rsidR="004D1617" w:rsidRDefault="004D1617" w:rsidP="00992EBE">
      <w:pPr>
        <w:pStyle w:val="DANavybullet"/>
      </w:pPr>
      <w:r>
        <w:t>Integration with other products and systems you use</w:t>
      </w:r>
    </w:p>
    <w:p w14:paraId="70F2FEBB" w14:textId="123380DD" w:rsidR="004D1617" w:rsidRDefault="004D1617" w:rsidP="00992EBE">
      <w:pPr>
        <w:pStyle w:val="DANavybullet"/>
      </w:pPr>
      <w:r>
        <w:t>How easy scheduling and sharing sessions is</w:t>
      </w:r>
    </w:p>
    <w:p w14:paraId="5CE351E9" w14:textId="7836CD3B" w:rsidR="004D1617" w:rsidRDefault="006B333A" w:rsidP="00992EBE">
      <w:pPr>
        <w:pStyle w:val="DANavybullet"/>
      </w:pPr>
      <w:r>
        <w:t>Accessibility features</w:t>
      </w:r>
    </w:p>
    <w:p w14:paraId="696C4BD7" w14:textId="39B88225" w:rsidR="006B333A" w:rsidRDefault="006B333A" w:rsidP="00992EBE">
      <w:pPr>
        <w:pStyle w:val="DANavybullet"/>
      </w:pPr>
      <w:r>
        <w:t>Ability to use additional cameras, audio etc and whether you might need this</w:t>
      </w:r>
    </w:p>
    <w:p w14:paraId="766586A0" w14:textId="7D50ABAB" w:rsidR="006B333A" w:rsidRDefault="006B333A" w:rsidP="00992EBE">
      <w:pPr>
        <w:pStyle w:val="DANavybullet"/>
      </w:pPr>
      <w:r>
        <w:t>Whether you can use blurred or personalised backgrounds</w:t>
      </w:r>
    </w:p>
    <w:p w14:paraId="7B824A1C" w14:textId="1AD6CB64" w:rsidR="006B333A" w:rsidRDefault="006B333A" w:rsidP="00992EBE">
      <w:pPr>
        <w:pStyle w:val="DANavybullet"/>
      </w:pPr>
      <w:r>
        <w:t>Whether the sessions need to be and can be recorded and made available</w:t>
      </w:r>
    </w:p>
    <w:p w14:paraId="3D457001" w14:textId="7104AD44" w:rsidR="006B333A" w:rsidRDefault="006B333A" w:rsidP="00992EBE">
      <w:pPr>
        <w:pStyle w:val="DANavybullet"/>
      </w:pPr>
      <w:r>
        <w:t>How well the system works on different devices such as laptop, tablet or phone</w:t>
      </w:r>
    </w:p>
    <w:p w14:paraId="5B7800D6" w14:textId="4D54E39E" w:rsidR="006B333A" w:rsidRDefault="006B333A" w:rsidP="00992EBE">
      <w:pPr>
        <w:pStyle w:val="DANavybullet"/>
      </w:pPr>
      <w:r>
        <w:t>Is there a polling facility and how easy is it to use?</w:t>
      </w:r>
    </w:p>
    <w:p w14:paraId="6630139C" w14:textId="10E10549" w:rsidR="006B2623" w:rsidRDefault="006B333A" w:rsidP="001F29BA">
      <w:pPr>
        <w:pStyle w:val="DANavybullet"/>
      </w:pPr>
      <w:r>
        <w:t>Is there a chat facility?</w:t>
      </w:r>
      <w:bookmarkStart w:id="19" w:name="_Hlk54859764"/>
    </w:p>
    <w:bookmarkEnd w:id="19"/>
    <w:p w14:paraId="3C0D3871" w14:textId="343825DB" w:rsidR="00EE63E9" w:rsidRDefault="00EE63E9" w:rsidP="00992EBE">
      <w:pPr>
        <w:pStyle w:val="DigitalACEsub111"/>
      </w:pPr>
      <w:r>
        <w:t>Links and references</w:t>
      </w:r>
    </w:p>
    <w:tbl>
      <w:tblPr>
        <w:tblStyle w:val="TableGrid"/>
        <w:tblW w:w="96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1"/>
        <w:gridCol w:w="8153"/>
        <w:gridCol w:w="142"/>
      </w:tblGrid>
      <w:tr w:rsidR="00B64C9B" w:rsidRPr="00666980" w14:paraId="08B3A624" w14:textId="77777777" w:rsidTr="00B64C9B">
        <w:trPr>
          <w:gridAfter w:val="1"/>
          <w:wAfter w:w="142" w:type="dxa"/>
        </w:trPr>
        <w:tc>
          <w:tcPr>
            <w:tcW w:w="1311" w:type="dxa"/>
          </w:tcPr>
          <w:p w14:paraId="2250CB8D" w14:textId="6076C2B2" w:rsidR="00B64C9B" w:rsidRPr="00B64C9B" w:rsidRDefault="00B64C9B" w:rsidP="00992EBE">
            <w:pPr>
              <w:pStyle w:val="Referencelink"/>
              <w:rPr>
                <w:b w:val="0"/>
                <w:bCs w:val="0"/>
              </w:rPr>
            </w:pPr>
            <w:bookmarkStart w:id="20" w:name="_Hlk52962302"/>
            <w:r>
              <w:rPr>
                <w:rStyle w:val="ReferencelinkChar"/>
                <w:b/>
                <w:bCs/>
              </w:rPr>
              <w:t>Link 1</w:t>
            </w:r>
            <w:r w:rsidR="00063C16">
              <w:rPr>
                <w:rStyle w:val="ReferencelinkChar"/>
                <w:b/>
                <w:bCs/>
              </w:rPr>
              <w:t>3</w:t>
            </w:r>
            <w:r w:rsidRPr="00B64C9B">
              <w:rPr>
                <w:b w:val="0"/>
                <w:bCs w:val="0"/>
              </w:rPr>
              <w:t>:</w:t>
            </w:r>
          </w:p>
        </w:tc>
        <w:tc>
          <w:tcPr>
            <w:tcW w:w="8153" w:type="dxa"/>
          </w:tcPr>
          <w:p w14:paraId="109D96EC" w14:textId="3787D27D" w:rsidR="00B64C9B" w:rsidRPr="007A6C7D" w:rsidRDefault="009A1C0F" w:rsidP="00992EBE">
            <w:pPr>
              <w:rPr>
                <w:color w:val="4472C4"/>
                <w:u w:val="single"/>
              </w:rPr>
            </w:pPr>
            <w:hyperlink r:id="rId45" w:history="1">
              <w:r w:rsidR="00B64C9B" w:rsidRPr="007A6C7D">
                <w:rPr>
                  <w:rStyle w:val="Hyperlink"/>
                </w:rPr>
                <w:t>Zoom</w:t>
              </w:r>
            </w:hyperlink>
          </w:p>
        </w:tc>
      </w:tr>
      <w:tr w:rsidR="00B64C9B" w14:paraId="4C4B15C7" w14:textId="77777777" w:rsidTr="00B64C9B">
        <w:trPr>
          <w:gridAfter w:val="1"/>
          <w:wAfter w:w="142" w:type="dxa"/>
        </w:trPr>
        <w:tc>
          <w:tcPr>
            <w:tcW w:w="1311" w:type="dxa"/>
          </w:tcPr>
          <w:p w14:paraId="6EF974B6" w14:textId="00DAAF64" w:rsidR="00B64C9B" w:rsidRPr="00B64C9B" w:rsidRDefault="00B64C9B" w:rsidP="00992EBE">
            <w:pPr>
              <w:pStyle w:val="Referencelink"/>
              <w:rPr>
                <w:rStyle w:val="ReferencelinkChar"/>
                <w:b/>
                <w:bCs/>
              </w:rPr>
            </w:pPr>
            <w:r>
              <w:rPr>
                <w:rStyle w:val="ReferencelinkChar"/>
                <w:b/>
                <w:bCs/>
              </w:rPr>
              <w:t>Link 1</w:t>
            </w:r>
            <w:r w:rsidR="00063C16">
              <w:rPr>
                <w:rStyle w:val="ReferencelinkChar"/>
                <w:b/>
                <w:bCs/>
              </w:rPr>
              <w:t>4</w:t>
            </w:r>
            <w:r w:rsidRPr="00B64C9B">
              <w:rPr>
                <w:rStyle w:val="ReferencelinkChar"/>
                <w:b/>
                <w:bCs/>
              </w:rPr>
              <w:t>:</w:t>
            </w:r>
          </w:p>
        </w:tc>
        <w:tc>
          <w:tcPr>
            <w:tcW w:w="8153" w:type="dxa"/>
          </w:tcPr>
          <w:p w14:paraId="72FF6ED0" w14:textId="7B20CE18" w:rsidR="00B64C9B" w:rsidRPr="007A6C7D" w:rsidRDefault="009A1C0F" w:rsidP="00992EBE">
            <w:hyperlink r:id="rId46" w:anchor="topic=7306097" w:history="1">
              <w:r w:rsidR="00B64C9B" w:rsidRPr="007A6C7D">
                <w:rPr>
                  <w:rStyle w:val="Hyperlink"/>
                </w:rPr>
                <w:t>Google Meet</w:t>
              </w:r>
            </w:hyperlink>
          </w:p>
        </w:tc>
      </w:tr>
      <w:bookmarkEnd w:id="20"/>
      <w:tr w:rsidR="00CF03C9" w14:paraId="69264E06" w14:textId="77777777" w:rsidTr="00B64C9B">
        <w:trPr>
          <w:gridAfter w:val="1"/>
          <w:wAfter w:w="142" w:type="dxa"/>
        </w:trPr>
        <w:tc>
          <w:tcPr>
            <w:tcW w:w="1311" w:type="dxa"/>
          </w:tcPr>
          <w:p w14:paraId="778F42A4" w14:textId="3EB91A6B" w:rsidR="00CF03C9" w:rsidRPr="00CF03C9" w:rsidRDefault="00CF03C9" w:rsidP="00CF03C9">
            <w:pPr>
              <w:pStyle w:val="Referencelink"/>
              <w:rPr>
                <w:rStyle w:val="ReferencelinkChar"/>
                <w:b/>
                <w:bCs/>
              </w:rPr>
            </w:pPr>
            <w:r w:rsidRPr="00CF03C9">
              <w:rPr>
                <w:rStyle w:val="ReferencelinkChar"/>
                <w:b/>
                <w:bCs/>
              </w:rPr>
              <w:t>Link 15:</w:t>
            </w:r>
          </w:p>
        </w:tc>
        <w:tc>
          <w:tcPr>
            <w:tcW w:w="8153" w:type="dxa"/>
          </w:tcPr>
          <w:p w14:paraId="4DFC7521" w14:textId="698A616A" w:rsidR="00CF03C9" w:rsidRPr="007A6C7D" w:rsidRDefault="009A1C0F" w:rsidP="00CF03C9">
            <w:hyperlink r:id="rId47" w:history="1">
              <w:r w:rsidR="00CF03C9" w:rsidRPr="00CF03C9">
                <w:rPr>
                  <w:rStyle w:val="Hyperlink"/>
                </w:rPr>
                <w:t>Big blue button - open source</w:t>
              </w:r>
            </w:hyperlink>
          </w:p>
        </w:tc>
      </w:tr>
      <w:tr w:rsidR="00CF03C9" w14:paraId="3F6FA85D" w14:textId="77777777" w:rsidTr="00B6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06" w:type="dxa"/>
            <w:gridSpan w:val="3"/>
          </w:tcPr>
          <w:p w14:paraId="0B1297EE" w14:textId="77777777" w:rsidR="00CF03C9" w:rsidRPr="00E0141D" w:rsidRDefault="00CF03C9" w:rsidP="00CF03C9">
            <w:r w:rsidRPr="00E0141D">
              <w:t>For further resources on videoconferencing systems, see:</w:t>
            </w:r>
          </w:p>
          <w:p w14:paraId="1D72AE30" w14:textId="77777777" w:rsidR="00CF03C9" w:rsidRDefault="009A1C0F" w:rsidP="00CF03C9">
            <w:pPr>
              <w:pStyle w:val="DANavybullet"/>
            </w:pPr>
            <w:hyperlink r:id="rId48" w:history="1">
              <w:r w:rsidR="00CF03C9">
                <w:rPr>
                  <w:rStyle w:val="Hyperlink"/>
                </w:rPr>
                <w:t>Skype</w:t>
              </w:r>
            </w:hyperlink>
          </w:p>
          <w:p w14:paraId="4A8D88E0" w14:textId="7AE4FCF4" w:rsidR="00CF03C9" w:rsidRDefault="009A1C0F" w:rsidP="00CF03C9">
            <w:pPr>
              <w:pStyle w:val="DANavybullet"/>
            </w:pPr>
            <w:hyperlink r:id="rId49" w:history="1">
              <w:r w:rsidR="00CF03C9">
                <w:rPr>
                  <w:rStyle w:val="Hyperlink"/>
                </w:rPr>
                <w:t>Article on when to use meetings vs webinars</w:t>
              </w:r>
            </w:hyperlink>
          </w:p>
          <w:p w14:paraId="04E42517" w14:textId="5ED43C8E" w:rsidR="00CF03C9" w:rsidRDefault="009A1C0F" w:rsidP="00CF03C9">
            <w:pPr>
              <w:pStyle w:val="DANavybullet"/>
            </w:pPr>
            <w:hyperlink r:id="rId50" w:history="1">
              <w:r w:rsidR="00CF03C9">
                <w:rPr>
                  <w:rStyle w:val="Hyperlink"/>
                </w:rPr>
                <w:t>Comparison of Google Meet and Zoom</w:t>
              </w:r>
            </w:hyperlink>
          </w:p>
        </w:tc>
      </w:tr>
    </w:tbl>
    <w:p w14:paraId="05150588" w14:textId="77777777" w:rsidR="000B6470" w:rsidRPr="00F526D6" w:rsidRDefault="000B6470" w:rsidP="00992EBE">
      <w:pPr>
        <w:pStyle w:val="DigitalACEsub"/>
      </w:pPr>
      <w:r w:rsidRPr="00F526D6">
        <w:t>E-portfolios</w:t>
      </w:r>
    </w:p>
    <w:p w14:paraId="4A69949A" w14:textId="77777777" w:rsidR="0094481F" w:rsidRDefault="0094481F" w:rsidP="00992EBE">
      <w:pPr>
        <w:pStyle w:val="DigitalACEsub111"/>
      </w:pPr>
      <w:r>
        <w:t>Description of area – why it is important</w:t>
      </w:r>
    </w:p>
    <w:p w14:paraId="1281E536" w14:textId="4EE0586B" w:rsidR="000B6470" w:rsidRDefault="004562E6" w:rsidP="00992EBE">
      <w:r>
        <w:t xml:space="preserve">An e-portfolio allows learners to collate and organise all of their learning into a single place. This may be to collect their learning only or it may be to provide evidence of achievement. </w:t>
      </w:r>
      <w:r>
        <w:lastRenderedPageBreak/>
        <w:t>When determining which e-portfolio you are going to use</w:t>
      </w:r>
      <w:r w:rsidR="002A61C9">
        <w:t>,</w:t>
      </w:r>
      <w:r>
        <w:t xml:space="preserve"> you need to start by determining </w:t>
      </w:r>
      <w:r w:rsidR="002A61C9">
        <w:t xml:space="preserve">the </w:t>
      </w:r>
      <w:r w:rsidR="00CB5214">
        <w:t>exact purpose</w:t>
      </w:r>
      <w:r>
        <w:t xml:space="preserve"> of the e-portfolio.</w:t>
      </w:r>
    </w:p>
    <w:p w14:paraId="48349E2F" w14:textId="70BE9967" w:rsidR="0052560C" w:rsidRDefault="0052560C" w:rsidP="00992EBE">
      <w:r>
        <w:t xml:space="preserve">An e-portfolio, used well, enables learners to take better ownership of learning. This does often require the tutor to change their mindset from being in total control to sharing responsibility with the learner.  </w:t>
      </w:r>
      <w:r w:rsidR="00C76D20">
        <w:t>(</w:t>
      </w:r>
      <w:proofErr w:type="gramStart"/>
      <w:r w:rsidR="00C76D20">
        <w:t>see</w:t>
      </w:r>
      <w:proofErr w:type="gramEnd"/>
      <w:r w:rsidR="00C76D20">
        <w:t xml:space="preserve"> </w:t>
      </w:r>
      <w:r w:rsidR="00AA580E" w:rsidRPr="00AA580E">
        <w:rPr>
          <w:rStyle w:val="ReferencelinkChar"/>
          <w:rFonts w:eastAsiaTheme="minorHAnsi"/>
        </w:rPr>
        <w:t>L</w:t>
      </w:r>
      <w:r w:rsidR="00C76D20" w:rsidRPr="00AA580E">
        <w:rPr>
          <w:rStyle w:val="ReferencelinkChar"/>
          <w:rFonts w:eastAsiaTheme="minorHAnsi"/>
        </w:rPr>
        <w:t>ink 18</w:t>
      </w:r>
      <w:r w:rsidR="00C76D20">
        <w:t>)</w:t>
      </w:r>
      <w:r w:rsidR="00AA580E">
        <w:t>.</w:t>
      </w:r>
    </w:p>
    <w:p w14:paraId="11E961C5" w14:textId="3AD51D29" w:rsidR="004562E6" w:rsidRDefault="0010191C" w:rsidP="00992EBE">
      <w:r>
        <w:t>A</w:t>
      </w:r>
      <w:r w:rsidR="004562E6">
        <w:t>n e-portfolio may be used on its own or it might be used in conjunction with paper-based materials or artefacts created as a result. For example, for a jewellery making course</w:t>
      </w:r>
      <w:r w:rsidR="00951956">
        <w:t>,</w:t>
      </w:r>
      <w:r w:rsidR="004562E6">
        <w:t xml:space="preserve"> the learner might gather together their ideas, designs, materials relating to techniques and photos of finished products into the e-portfolio.  There will also be finished pieces of jewellery to supplement it.</w:t>
      </w:r>
    </w:p>
    <w:p w14:paraId="59342A79" w14:textId="7C626300" w:rsidR="0052560C" w:rsidRDefault="0052560C" w:rsidP="00992EBE">
      <w:r>
        <w:t>A further benefit of using an e-portfolio is that if there is an unexpected event such as fire or flood or a global pandemic</w:t>
      </w:r>
      <w:r w:rsidR="0092316A">
        <w:t>,</w:t>
      </w:r>
      <w:r>
        <w:t xml:space="preserve"> the work is not lost or in a place where you can no longer access it. You and your learners can pick up the recording, managing and tracking of progress and evidence of learning from where you left off.</w:t>
      </w:r>
      <w:r w:rsidR="0034583C">
        <w:t xml:space="preserve"> </w:t>
      </w:r>
      <w:r>
        <w:t>You are also no longer vulnerable to learners just losing all of their work.</w:t>
      </w:r>
    </w:p>
    <w:p w14:paraId="4F33FC7B" w14:textId="7AF6565C" w:rsidR="0094481F" w:rsidRDefault="00FB7EC5" w:rsidP="00992EBE">
      <w:pPr>
        <w:pStyle w:val="DigitalACEsub111"/>
      </w:pPr>
      <w:r>
        <w:t>Points to consider</w:t>
      </w:r>
    </w:p>
    <w:p w14:paraId="7C751C06" w14:textId="498DA0F9" w:rsidR="004562E6" w:rsidRDefault="004562E6" w:rsidP="00992EBE">
      <w:r>
        <w:t>The considerations when choosing an e-portfolio are:</w:t>
      </w:r>
    </w:p>
    <w:p w14:paraId="56DBAC9A" w14:textId="372E7F24" w:rsidR="004562E6" w:rsidRDefault="004562E6" w:rsidP="00992EBE">
      <w:pPr>
        <w:pStyle w:val="DANavybullet"/>
      </w:pPr>
      <w:r>
        <w:t xml:space="preserve">What types of </w:t>
      </w:r>
      <w:proofErr w:type="gramStart"/>
      <w:r>
        <w:t>learner</w:t>
      </w:r>
      <w:proofErr w:type="gramEnd"/>
      <w:r>
        <w:t xml:space="preserve"> is it suitable for?  For example, some are designed to be used by apprentices and may be structured around apprenticeships whereas others may be more flexible</w:t>
      </w:r>
      <w:r w:rsidR="009B1FF6">
        <w:t xml:space="preserve"> and adaptable.</w:t>
      </w:r>
    </w:p>
    <w:p w14:paraId="36B8CCAF" w14:textId="61775F39" w:rsidR="004562E6" w:rsidRDefault="004562E6" w:rsidP="00992EBE">
      <w:pPr>
        <w:pStyle w:val="DANavybullet"/>
      </w:pPr>
      <w:r>
        <w:t xml:space="preserve">Can you upload qualification or course specifications to guide the mapping of the qualification or </w:t>
      </w:r>
      <w:proofErr w:type="gramStart"/>
      <w:r>
        <w:t>course</w:t>
      </w:r>
      <w:proofErr w:type="gramEnd"/>
      <w:r>
        <w:t xml:space="preserve"> or do you need to input them yourself?</w:t>
      </w:r>
    </w:p>
    <w:p w14:paraId="3B8CE90C" w14:textId="67B8E628" w:rsidR="004562E6" w:rsidRDefault="00CB5214" w:rsidP="00992EBE">
      <w:pPr>
        <w:pStyle w:val="DANavybullet"/>
      </w:pPr>
      <w:r>
        <w:t>Costs:</w:t>
      </w:r>
      <w:r w:rsidR="004562E6">
        <w:t xml:space="preserve"> </w:t>
      </w:r>
      <w:r w:rsidR="0065127C">
        <w:t>some-portfolios</w:t>
      </w:r>
      <w:r w:rsidR="004562E6">
        <w:t xml:space="preserve"> are free</w:t>
      </w:r>
      <w:r w:rsidR="0065127C">
        <w:t>,</w:t>
      </w:r>
      <w:r w:rsidR="004562E6">
        <w:t xml:space="preserve"> although others have a cost per learner</w:t>
      </w:r>
    </w:p>
    <w:p w14:paraId="202D1811" w14:textId="77777777" w:rsidR="004562E6" w:rsidRDefault="004562E6" w:rsidP="00992EBE">
      <w:pPr>
        <w:pStyle w:val="DANavybullet"/>
      </w:pPr>
      <w:r>
        <w:t>Does it allow a two-way dialogue between learner and tutor?</w:t>
      </w:r>
    </w:p>
    <w:p w14:paraId="157A205F" w14:textId="5C495B3A" w:rsidR="0052560C" w:rsidRDefault="004562E6" w:rsidP="00992EBE">
      <w:pPr>
        <w:pStyle w:val="DANavybullet"/>
      </w:pPr>
      <w:r>
        <w:t xml:space="preserve">Does it allow you to track </w:t>
      </w:r>
      <w:r w:rsidR="0065127C">
        <w:t xml:space="preserve">the </w:t>
      </w:r>
      <w:r w:rsidR="0052560C">
        <w:t xml:space="preserve">progress, of individual learners, </w:t>
      </w:r>
      <w:r w:rsidR="005A522D">
        <w:t xml:space="preserve">and </w:t>
      </w:r>
      <w:r w:rsidR="0052560C">
        <w:t xml:space="preserve">overall, by course?  What tracking do you want to be able to do? </w:t>
      </w:r>
      <w:r w:rsidR="009B1FF6">
        <w:t xml:space="preserve"> Does it allow the learner and tutor to cross-reference across multiple criteria?</w:t>
      </w:r>
    </w:p>
    <w:p w14:paraId="5977160E" w14:textId="77777777" w:rsidR="0052560C" w:rsidRDefault="0052560C" w:rsidP="00992EBE">
      <w:pPr>
        <w:pStyle w:val="DANavybullet"/>
      </w:pPr>
      <w:r>
        <w:t>Can learners work collaboratively?</w:t>
      </w:r>
    </w:p>
    <w:p w14:paraId="53CE6ED6" w14:textId="63C2119D" w:rsidR="0052560C" w:rsidRDefault="0052560C" w:rsidP="00992EBE">
      <w:pPr>
        <w:pStyle w:val="DANavybullet"/>
      </w:pPr>
      <w:r>
        <w:t>Can learners personalise the look and feel of their portfolio?</w:t>
      </w:r>
    </w:p>
    <w:p w14:paraId="272AAAF3" w14:textId="56AF0F21" w:rsidR="0052560C" w:rsidRDefault="0052560C" w:rsidP="00992EBE">
      <w:pPr>
        <w:pStyle w:val="DANavybullet"/>
      </w:pPr>
      <w:r>
        <w:t>How easy and intuitive is the portfolio to use?</w:t>
      </w:r>
    </w:p>
    <w:p w14:paraId="4A0C76AC" w14:textId="564160F5" w:rsidR="004562E6" w:rsidRDefault="0052560C" w:rsidP="00992EBE">
      <w:pPr>
        <w:pStyle w:val="DANavybullet"/>
      </w:pPr>
      <w:r>
        <w:t xml:space="preserve">Does it integrate with other systems you use?  For example, </w:t>
      </w:r>
      <w:r w:rsidRPr="00217D1A">
        <w:t>Moodle</w:t>
      </w:r>
      <w:r>
        <w:t xml:space="preserve"> (virtual learning environment), </w:t>
      </w:r>
      <w:r w:rsidRPr="00217D1A">
        <w:t>Big Blue Button</w:t>
      </w:r>
      <w:r>
        <w:t xml:space="preserve"> (videoconferencing) and </w:t>
      </w:r>
      <w:r w:rsidRPr="00217D1A">
        <w:t>Mahara</w:t>
      </w:r>
      <w:r>
        <w:t xml:space="preserve"> (e-portfolio) </w:t>
      </w:r>
      <w:r w:rsidR="00C76D20">
        <w:t xml:space="preserve">(see </w:t>
      </w:r>
      <w:r w:rsidR="00AA580E" w:rsidRPr="00AA580E">
        <w:rPr>
          <w:rStyle w:val="ReferencelinkChar"/>
        </w:rPr>
        <w:t>L</w:t>
      </w:r>
      <w:r w:rsidR="00C76D20" w:rsidRPr="00AA580E">
        <w:rPr>
          <w:rStyle w:val="ReferencelinkChar"/>
        </w:rPr>
        <w:t>ink 17</w:t>
      </w:r>
      <w:r w:rsidR="00C76D20">
        <w:t xml:space="preserve">) </w:t>
      </w:r>
      <w:r>
        <w:t xml:space="preserve">are all open source and can be integrated together.  Similarly, </w:t>
      </w:r>
      <w:r w:rsidRPr="00217D1A">
        <w:t>GSuite</w:t>
      </w:r>
      <w:r>
        <w:t xml:space="preserve"> is an integrated system from which you can use </w:t>
      </w:r>
      <w:r w:rsidRPr="00217D1A">
        <w:t>Sites</w:t>
      </w:r>
      <w:r w:rsidR="00C76D20">
        <w:t xml:space="preserve"> (see </w:t>
      </w:r>
      <w:r w:rsidR="00AA580E" w:rsidRPr="004454FA">
        <w:rPr>
          <w:rStyle w:val="ReferencelinkChar"/>
        </w:rPr>
        <w:t>L</w:t>
      </w:r>
      <w:r w:rsidR="00C76D20" w:rsidRPr="00AA580E">
        <w:rPr>
          <w:rStyle w:val="ReferencelinkChar"/>
        </w:rPr>
        <w:t>ink 16</w:t>
      </w:r>
      <w:r w:rsidR="00C76D20">
        <w:t>) fo</w:t>
      </w:r>
      <w:r>
        <w:t>r the portfolio.</w:t>
      </w:r>
    </w:p>
    <w:p w14:paraId="72029090" w14:textId="52713E4B" w:rsidR="009B1FF6" w:rsidRDefault="009B1FF6" w:rsidP="00992EBE">
      <w:pPr>
        <w:pStyle w:val="DANavybullet"/>
      </w:pPr>
      <w:r>
        <w:t>For apprenticeships</w:t>
      </w:r>
      <w:r w:rsidR="00DD011A">
        <w:t>,</w:t>
      </w:r>
      <w:r>
        <w:t xml:space="preserve"> does the product of the e-portfolio feed into the end-point assessment process, where appropriate?</w:t>
      </w:r>
    </w:p>
    <w:p w14:paraId="07EEBBAE" w14:textId="2D24473B" w:rsidR="00AB6847" w:rsidRDefault="00AB6847" w:rsidP="00992EBE">
      <w:pPr>
        <w:pStyle w:val="DANavybullet"/>
      </w:pPr>
      <w:r>
        <w:t xml:space="preserve">Can you use on multiple types of </w:t>
      </w:r>
      <w:proofErr w:type="gramStart"/>
      <w:r>
        <w:t>device</w:t>
      </w:r>
      <w:proofErr w:type="gramEnd"/>
      <w:r>
        <w:t xml:space="preserve"> such as laptop, tablet or phone?</w:t>
      </w:r>
    </w:p>
    <w:p w14:paraId="28544317" w14:textId="77777777" w:rsidR="00EE63E9" w:rsidRPr="00EE63E9" w:rsidRDefault="00EE63E9" w:rsidP="00992EBE">
      <w:pPr>
        <w:pStyle w:val="DigitalACEsub111"/>
      </w:pPr>
      <w:r w:rsidRPr="00EE63E9">
        <w:t>Links and references</w:t>
      </w:r>
    </w:p>
    <w:tbl>
      <w:tblPr>
        <w:tblStyle w:val="TableGrid"/>
        <w:tblW w:w="96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1"/>
        <w:gridCol w:w="8275"/>
      </w:tblGrid>
      <w:tr w:rsidR="00995BB5" w:rsidRPr="00666980" w14:paraId="2D12DC07" w14:textId="77777777" w:rsidTr="00995BB5">
        <w:tc>
          <w:tcPr>
            <w:tcW w:w="1331" w:type="dxa"/>
          </w:tcPr>
          <w:p w14:paraId="4AD35E55" w14:textId="08D9BCE6" w:rsidR="00995BB5" w:rsidRPr="00B64C9B" w:rsidRDefault="00995BB5" w:rsidP="00992EBE">
            <w:pPr>
              <w:pStyle w:val="Referencelink"/>
              <w:rPr>
                <w:b w:val="0"/>
                <w:bCs w:val="0"/>
              </w:rPr>
            </w:pPr>
            <w:bookmarkStart w:id="21" w:name="_Hlk52962541"/>
            <w:r>
              <w:rPr>
                <w:rStyle w:val="ReferencelinkChar"/>
                <w:b/>
                <w:bCs/>
              </w:rPr>
              <w:t>Link 1</w:t>
            </w:r>
            <w:r w:rsidR="00063C16">
              <w:rPr>
                <w:rStyle w:val="ReferencelinkChar"/>
                <w:b/>
                <w:bCs/>
              </w:rPr>
              <w:t>6</w:t>
            </w:r>
            <w:r w:rsidRPr="00B64C9B">
              <w:rPr>
                <w:b w:val="0"/>
                <w:bCs w:val="0"/>
              </w:rPr>
              <w:t>:</w:t>
            </w:r>
          </w:p>
        </w:tc>
        <w:tc>
          <w:tcPr>
            <w:tcW w:w="8275" w:type="dxa"/>
          </w:tcPr>
          <w:p w14:paraId="29D6B60D" w14:textId="61507AF9" w:rsidR="00995BB5" w:rsidRPr="00995BB5" w:rsidRDefault="009A1C0F" w:rsidP="00992EBE">
            <w:hyperlink r:id="rId51" w:history="1">
              <w:r w:rsidR="00995BB5">
                <w:rPr>
                  <w:rStyle w:val="Hyperlink"/>
                </w:rPr>
                <w:t>Google article on using sites for an eportfolio</w:t>
              </w:r>
            </w:hyperlink>
          </w:p>
        </w:tc>
      </w:tr>
      <w:tr w:rsidR="00995BB5" w14:paraId="13A78914" w14:textId="77777777" w:rsidTr="00995BB5">
        <w:tc>
          <w:tcPr>
            <w:tcW w:w="1331" w:type="dxa"/>
          </w:tcPr>
          <w:p w14:paraId="478FC113" w14:textId="7521DF3E" w:rsidR="00995BB5" w:rsidRPr="00B64C9B" w:rsidRDefault="00995BB5" w:rsidP="00992EBE">
            <w:pPr>
              <w:pStyle w:val="Referencelink"/>
              <w:rPr>
                <w:rStyle w:val="ReferencelinkChar"/>
                <w:b/>
                <w:bCs/>
              </w:rPr>
            </w:pPr>
            <w:r>
              <w:rPr>
                <w:rStyle w:val="ReferencelinkChar"/>
                <w:b/>
                <w:bCs/>
              </w:rPr>
              <w:lastRenderedPageBreak/>
              <w:t>Link 1</w:t>
            </w:r>
            <w:r w:rsidR="00063C16">
              <w:rPr>
                <w:rStyle w:val="ReferencelinkChar"/>
                <w:b/>
                <w:bCs/>
              </w:rPr>
              <w:t>7</w:t>
            </w:r>
            <w:r w:rsidRPr="00B64C9B">
              <w:rPr>
                <w:rStyle w:val="ReferencelinkChar"/>
                <w:b/>
                <w:bCs/>
              </w:rPr>
              <w:t>:</w:t>
            </w:r>
          </w:p>
        </w:tc>
        <w:tc>
          <w:tcPr>
            <w:tcW w:w="8275" w:type="dxa"/>
          </w:tcPr>
          <w:p w14:paraId="70EEC925" w14:textId="6E4F75BA" w:rsidR="00995BB5" w:rsidRPr="00B64C9B" w:rsidRDefault="009A1C0F" w:rsidP="00992EBE">
            <w:hyperlink r:id="rId52" w:history="1">
              <w:r w:rsidR="00995BB5">
                <w:rPr>
                  <w:rStyle w:val="Hyperlink"/>
                </w:rPr>
                <w:t>Mahara</w:t>
              </w:r>
            </w:hyperlink>
          </w:p>
        </w:tc>
      </w:tr>
      <w:tr w:rsidR="00995BB5" w14:paraId="24E42620" w14:textId="77777777" w:rsidTr="00995BB5">
        <w:tc>
          <w:tcPr>
            <w:tcW w:w="1331" w:type="dxa"/>
          </w:tcPr>
          <w:p w14:paraId="1D4288D4" w14:textId="1C3C2187" w:rsidR="00995BB5" w:rsidRPr="00B64C9B" w:rsidRDefault="00995BB5" w:rsidP="00992EBE">
            <w:pPr>
              <w:pStyle w:val="Referencelink"/>
              <w:rPr>
                <w:rStyle w:val="ReferencelinkChar"/>
                <w:b/>
                <w:bCs/>
              </w:rPr>
            </w:pPr>
            <w:r>
              <w:rPr>
                <w:rStyle w:val="ReferencelinkChar"/>
                <w:b/>
                <w:bCs/>
              </w:rPr>
              <w:t>Link 1</w:t>
            </w:r>
            <w:r w:rsidR="00063C16">
              <w:rPr>
                <w:rStyle w:val="ReferencelinkChar"/>
                <w:b/>
                <w:bCs/>
              </w:rPr>
              <w:t>8</w:t>
            </w:r>
            <w:r w:rsidRPr="00B64C9B">
              <w:rPr>
                <w:rStyle w:val="ReferencelinkChar"/>
                <w:b/>
                <w:bCs/>
              </w:rPr>
              <w:t>:</w:t>
            </w:r>
          </w:p>
        </w:tc>
        <w:tc>
          <w:tcPr>
            <w:tcW w:w="8275" w:type="dxa"/>
          </w:tcPr>
          <w:p w14:paraId="1C87E836" w14:textId="45A8AABB" w:rsidR="00995BB5" w:rsidRPr="00B64C9B" w:rsidRDefault="009A1C0F" w:rsidP="00992EBE">
            <w:hyperlink r:id="rId53" w:history="1">
              <w:r w:rsidR="00995BB5">
                <w:rPr>
                  <w:rStyle w:val="Hyperlink"/>
                </w:rPr>
                <w:t>What you need for excellent eportfolios - article</w:t>
              </w:r>
            </w:hyperlink>
          </w:p>
        </w:tc>
      </w:tr>
      <w:bookmarkEnd w:id="21"/>
    </w:tbl>
    <w:p w14:paraId="5EAF04F9" w14:textId="2F700934" w:rsidR="00B273BF" w:rsidRPr="00B273BF" w:rsidRDefault="00B273BF" w:rsidP="00992EBE">
      <w:pPr>
        <w:pStyle w:val="ListParagraph"/>
      </w:pPr>
    </w:p>
    <w:tbl>
      <w:tblPr>
        <w:tblStyle w:val="TableGrid"/>
        <w:tblW w:w="9606" w:type="dxa"/>
        <w:tblInd w:w="-113" w:type="dxa"/>
        <w:tblLook w:val="04A0" w:firstRow="1" w:lastRow="0" w:firstColumn="1" w:lastColumn="0" w:noHBand="0" w:noVBand="1"/>
      </w:tblPr>
      <w:tblGrid>
        <w:gridCol w:w="9606"/>
      </w:tblGrid>
      <w:tr w:rsidR="000B6470" w14:paraId="6C87B937" w14:textId="77777777" w:rsidTr="00995BB5">
        <w:tc>
          <w:tcPr>
            <w:tcW w:w="9606" w:type="dxa"/>
          </w:tcPr>
          <w:p w14:paraId="51AE2C4D" w14:textId="7FBB7C87" w:rsidR="000B6470" w:rsidRPr="00B273BF" w:rsidRDefault="000B6470" w:rsidP="00992EBE">
            <w:pPr>
              <w:pStyle w:val="ListParagraph"/>
              <w:ind w:left="0"/>
            </w:pPr>
            <w:r w:rsidRPr="00B273BF">
              <w:t>For further resources on e</w:t>
            </w:r>
            <w:r w:rsidR="00FA3BCA">
              <w:t>-</w:t>
            </w:r>
            <w:r w:rsidRPr="00B273BF">
              <w:t>portfolios, see:</w:t>
            </w:r>
          </w:p>
          <w:p w14:paraId="7A736512" w14:textId="77777777" w:rsidR="000B6470" w:rsidRDefault="009A1C0F" w:rsidP="00992EBE">
            <w:pPr>
              <w:pStyle w:val="DANavybullet"/>
            </w:pPr>
            <w:hyperlink r:id="rId54" w:anchor=":~:text=Eportfolio%20With%20Google%20Sites%201%20Create%20an%20Eportfolio,...%208%20Control%20Access%20to%20Your%20Eportfolio.%20" w:history="1">
              <w:r w:rsidR="000B6470">
                <w:rPr>
                  <w:rStyle w:val="Hyperlink"/>
                </w:rPr>
                <w:t>Article on creating an eportfolio with Google sites</w:t>
              </w:r>
            </w:hyperlink>
          </w:p>
          <w:p w14:paraId="37F959ED" w14:textId="77777777" w:rsidR="000B6470" w:rsidRDefault="009A1C0F" w:rsidP="00992EBE">
            <w:pPr>
              <w:pStyle w:val="DANavybullet"/>
            </w:pPr>
            <w:hyperlink r:id="rId55" w:history="1">
              <w:r w:rsidR="000B6470">
                <w:rPr>
                  <w:rStyle w:val="Hyperlink"/>
                </w:rPr>
                <w:t>Quals Direct</w:t>
              </w:r>
            </w:hyperlink>
          </w:p>
          <w:p w14:paraId="1A00F361" w14:textId="77777777" w:rsidR="000B6470" w:rsidRDefault="009A1C0F" w:rsidP="00992EBE">
            <w:pPr>
              <w:pStyle w:val="DANavybullet"/>
            </w:pPr>
            <w:hyperlink r:id="rId56" w:history="1">
              <w:r w:rsidR="000B6470">
                <w:rPr>
                  <w:rStyle w:val="Hyperlink"/>
                </w:rPr>
                <w:t>Folio spaces</w:t>
              </w:r>
            </w:hyperlink>
          </w:p>
          <w:p w14:paraId="7AC63E3C" w14:textId="2F7AB1C7" w:rsidR="001A3379" w:rsidRDefault="009A1C0F" w:rsidP="00992EBE">
            <w:pPr>
              <w:pStyle w:val="DANavybullet"/>
            </w:pPr>
            <w:hyperlink r:id="rId57" w:history="1">
              <w:r w:rsidR="00CB5214">
                <w:rPr>
                  <w:rStyle w:val="Hyperlink"/>
                </w:rPr>
                <w:t>One file</w:t>
              </w:r>
            </w:hyperlink>
          </w:p>
          <w:p w14:paraId="3FD0F1B5" w14:textId="77777777" w:rsidR="006E2A24" w:rsidRPr="00C530D9" w:rsidRDefault="009A1C0F" w:rsidP="00992EBE">
            <w:pPr>
              <w:pStyle w:val="DANavybullet"/>
              <w:rPr>
                <w:rStyle w:val="Hyperlink"/>
                <w:color w:val="auto"/>
                <w:u w:val="none"/>
              </w:rPr>
            </w:pPr>
            <w:hyperlink r:id="rId58" w:history="1">
              <w:r w:rsidR="0040536D">
                <w:rPr>
                  <w:rStyle w:val="Hyperlink"/>
                </w:rPr>
                <w:t>Smart Assessor for apprenticeships</w:t>
              </w:r>
            </w:hyperlink>
          </w:p>
          <w:p w14:paraId="318593E6" w14:textId="5342AC18" w:rsidR="00C530D9" w:rsidRDefault="00C530D9" w:rsidP="00C530D9">
            <w:pPr>
              <w:pStyle w:val="DANavybullet"/>
              <w:numPr>
                <w:ilvl w:val="0"/>
                <w:numId w:val="0"/>
              </w:numPr>
              <w:ind w:left="426"/>
            </w:pPr>
          </w:p>
        </w:tc>
      </w:tr>
    </w:tbl>
    <w:p w14:paraId="08E8720D" w14:textId="77777777" w:rsidR="000B6470" w:rsidRPr="007D1702" w:rsidRDefault="000B6470" w:rsidP="00992EBE">
      <w:pPr>
        <w:pStyle w:val="DigitalACEsub"/>
      </w:pPr>
      <w:r w:rsidRPr="007D1702">
        <w:t>On-line assessment tools</w:t>
      </w:r>
    </w:p>
    <w:p w14:paraId="7756FEC9" w14:textId="77777777" w:rsidR="0094481F" w:rsidRDefault="0094481F" w:rsidP="00992EBE">
      <w:pPr>
        <w:pStyle w:val="DigitalACEsub111"/>
      </w:pPr>
      <w:r>
        <w:t>Description of area – why it is important</w:t>
      </w:r>
    </w:p>
    <w:p w14:paraId="44A2271B" w14:textId="71B387E8" w:rsidR="000B6470" w:rsidRDefault="00AE46D4" w:rsidP="00992EBE">
      <w:r>
        <w:t>Formal</w:t>
      </w:r>
      <w:r w:rsidR="00643541">
        <w:t>, remote</w:t>
      </w:r>
      <w:r>
        <w:t xml:space="preserve"> o</w:t>
      </w:r>
      <w:r w:rsidR="000B6470">
        <w:t xml:space="preserve">nline assessment is in its infancy.  Although it is relatively straightforward to </w:t>
      </w:r>
      <w:r w:rsidR="00471B38">
        <w:t>set up a simple multiple-choice assessment or some form of quiz to undertake simple formative or summative assessment</w:t>
      </w:r>
      <w:r w:rsidR="00276B04">
        <w:t>s</w:t>
      </w:r>
      <w:r w:rsidR="00471B38">
        <w:t xml:space="preserve"> for a course</w:t>
      </w:r>
      <w:r w:rsidR="00B06078">
        <w:t>,</w:t>
      </w:r>
      <w:r w:rsidR="00471B38">
        <w:t xml:space="preserve"> it can be more challenging to undertake other forms of assessment online.</w:t>
      </w:r>
      <w:r>
        <w:t xml:space="preserve"> Too often</w:t>
      </w:r>
      <w:r w:rsidR="00B06078">
        <w:t>,</w:t>
      </w:r>
      <w:r>
        <w:t xml:space="preserve"> multiple-choice assessment on</w:t>
      </w:r>
      <w:r w:rsidR="00EF7E57">
        <w:t>-</w:t>
      </w:r>
      <w:r>
        <w:t xml:space="preserve"> or off</w:t>
      </w:r>
      <w:r w:rsidR="00EF7E57">
        <w:t>-</w:t>
      </w:r>
      <w:r>
        <w:t xml:space="preserve">line is overly simplistic and fails to properly test knowledge.  </w:t>
      </w:r>
    </w:p>
    <w:p w14:paraId="2BE034AE" w14:textId="24F56202" w:rsidR="00471B38" w:rsidRDefault="00643541" w:rsidP="00992EBE">
      <w:r>
        <w:t>V</w:t>
      </w:r>
      <w:r w:rsidR="00471B38">
        <w:t xml:space="preserve">ideoconferencing </w:t>
      </w:r>
      <w:r>
        <w:t xml:space="preserve">can be used </w:t>
      </w:r>
      <w:r w:rsidR="00471B38">
        <w:t xml:space="preserve">to undertake a professional dialogue, often an important </w:t>
      </w:r>
      <w:r w:rsidR="005B0026">
        <w:t xml:space="preserve">element of assessment </w:t>
      </w:r>
      <w:r w:rsidR="00471B38">
        <w:t>for apprenticeships</w:t>
      </w:r>
      <w:r>
        <w:t xml:space="preserve"> and other </w:t>
      </w:r>
      <w:r w:rsidR="0034583C">
        <w:t>portfolio-based</w:t>
      </w:r>
      <w:r>
        <w:t xml:space="preserve"> qualifications </w:t>
      </w:r>
      <w:r w:rsidRPr="00482A57">
        <w:t>an</w:t>
      </w:r>
      <w:r w:rsidR="00482A57" w:rsidRPr="00482A57">
        <w:t>d</w:t>
      </w:r>
      <w:r>
        <w:t xml:space="preserve"> learning aims</w:t>
      </w:r>
      <w:r w:rsidR="00471B38">
        <w:t xml:space="preserve">.  </w:t>
      </w:r>
    </w:p>
    <w:p w14:paraId="23E4332E" w14:textId="2E8DA119" w:rsidR="000B6470" w:rsidRDefault="000B6470" w:rsidP="00992EBE">
      <w:r>
        <w:t>Awarding bodies are offering some online assessment and this is likely to expand</w:t>
      </w:r>
      <w:r w:rsidR="00AE46D4">
        <w:t>.</w:t>
      </w:r>
      <w:r w:rsidR="0034583C">
        <w:t xml:space="preserve"> </w:t>
      </w:r>
      <w:r w:rsidR="00AE46D4">
        <w:t xml:space="preserve">For some </w:t>
      </w:r>
      <w:r w:rsidR="00884606">
        <w:t>time,</w:t>
      </w:r>
      <w:r w:rsidR="00AE46D4">
        <w:t xml:space="preserve"> some awarding bodies have made online assessment available on site with onsite supervision and invigilation.</w:t>
      </w:r>
      <w:r w:rsidR="0034583C">
        <w:t xml:space="preserve"> </w:t>
      </w:r>
      <w:r w:rsidR="00AE46D4">
        <w:t>However, one of the key issues for the expansion of formal assessment is the issue of remote invigilation for learners being assessed from home.</w:t>
      </w:r>
      <w:r w:rsidR="0034583C">
        <w:t xml:space="preserve"> </w:t>
      </w:r>
      <w:r w:rsidR="002A0583">
        <w:t>Invigilation of functional skills tests in the workplace is causing delays for apprentices during the pandemic.</w:t>
      </w:r>
      <w:r w:rsidR="00884606">
        <w:t xml:space="preserve"> It is likely that further progress will need to be made on this issue through awarding bodies and Ofqual.</w:t>
      </w:r>
      <w:r w:rsidR="00C76D20">
        <w:t xml:space="preserve"> (</w:t>
      </w:r>
      <w:proofErr w:type="gramStart"/>
      <w:r w:rsidR="00C76D20">
        <w:t>see</w:t>
      </w:r>
      <w:proofErr w:type="gramEnd"/>
      <w:r w:rsidR="00C76D20">
        <w:t xml:space="preserve"> </w:t>
      </w:r>
      <w:r w:rsidR="00AA580E">
        <w:rPr>
          <w:rStyle w:val="ReferencelinkChar"/>
          <w:rFonts w:eastAsiaTheme="minorHAnsi"/>
        </w:rPr>
        <w:t>L</w:t>
      </w:r>
      <w:r w:rsidR="00C76D20" w:rsidRPr="00AA580E">
        <w:rPr>
          <w:rStyle w:val="ReferencelinkChar"/>
          <w:rFonts w:eastAsiaTheme="minorHAnsi"/>
        </w:rPr>
        <w:t>ink 19</w:t>
      </w:r>
      <w:r w:rsidR="00C76D20">
        <w:t xml:space="preserve"> and </w:t>
      </w:r>
      <w:r w:rsidR="00AA580E">
        <w:rPr>
          <w:rStyle w:val="ReferencelinkChar"/>
          <w:rFonts w:eastAsiaTheme="minorHAnsi"/>
        </w:rPr>
        <w:t>L</w:t>
      </w:r>
      <w:r w:rsidR="00C76D20" w:rsidRPr="00AA580E">
        <w:rPr>
          <w:rStyle w:val="ReferencelinkChar"/>
          <w:rFonts w:eastAsiaTheme="minorHAnsi"/>
        </w:rPr>
        <w:t>ink 20</w:t>
      </w:r>
      <w:r w:rsidR="00C76D20">
        <w:t>)</w:t>
      </w:r>
      <w:r w:rsidR="00AA580E">
        <w:t>.</w:t>
      </w:r>
    </w:p>
    <w:p w14:paraId="1BDCFDA8" w14:textId="02B35BDC" w:rsidR="0094481F" w:rsidRDefault="00FB7EC5" w:rsidP="00992EBE">
      <w:pPr>
        <w:pStyle w:val="DigitalACEsub111"/>
      </w:pPr>
      <w:r>
        <w:t>Points to consider</w:t>
      </w:r>
    </w:p>
    <w:p w14:paraId="37B3CB23" w14:textId="3D4C3BE1" w:rsidR="00471B38" w:rsidRDefault="00471B38" w:rsidP="00992EBE">
      <w:pPr>
        <w:pStyle w:val="DANavybullet"/>
      </w:pPr>
      <w:r>
        <w:t>Does the tool allow you to set up your assessment in the form you want?</w:t>
      </w:r>
    </w:p>
    <w:p w14:paraId="30A20320" w14:textId="41F3ABCD" w:rsidR="00471B38" w:rsidRDefault="00471B38" w:rsidP="00992EBE">
      <w:pPr>
        <w:pStyle w:val="DANavybullet"/>
      </w:pPr>
      <w:r>
        <w:t>Are the learners sufficiently familiar with the tool to use them for a formal assessment?</w:t>
      </w:r>
    </w:p>
    <w:p w14:paraId="3C12B55C" w14:textId="3E33F52D" w:rsidR="00E26B45" w:rsidRDefault="00E26B45" w:rsidP="00992EBE">
      <w:pPr>
        <w:pStyle w:val="DANavybullet"/>
      </w:pPr>
      <w:r>
        <w:t>Can you ensure fairness and consistency of outcomes from your online assessment?</w:t>
      </w:r>
    </w:p>
    <w:p w14:paraId="553571B7" w14:textId="77777777" w:rsidR="00EE63E9" w:rsidRPr="00EE63E9" w:rsidRDefault="00EE63E9" w:rsidP="00992EBE">
      <w:pPr>
        <w:pStyle w:val="DigitalACEsub111"/>
      </w:pPr>
      <w:r w:rsidRPr="00EE63E9">
        <w:t>Links and references</w:t>
      </w:r>
    </w:p>
    <w:tbl>
      <w:tblPr>
        <w:tblStyle w:val="TableGrid"/>
        <w:tblW w:w="96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1"/>
        <w:gridCol w:w="8275"/>
      </w:tblGrid>
      <w:tr w:rsidR="00995BB5" w:rsidRPr="00666980" w14:paraId="272AE798" w14:textId="77777777" w:rsidTr="00CC788E">
        <w:tc>
          <w:tcPr>
            <w:tcW w:w="1331" w:type="dxa"/>
          </w:tcPr>
          <w:p w14:paraId="0F942210" w14:textId="0737C7EA" w:rsidR="00995BB5" w:rsidRPr="00B64C9B" w:rsidRDefault="00995BB5" w:rsidP="00992EBE">
            <w:pPr>
              <w:pStyle w:val="Referencelink"/>
              <w:rPr>
                <w:b w:val="0"/>
                <w:bCs w:val="0"/>
              </w:rPr>
            </w:pPr>
            <w:bookmarkStart w:id="22" w:name="_Hlk52962549"/>
            <w:r>
              <w:rPr>
                <w:rStyle w:val="ReferencelinkChar"/>
                <w:b/>
                <w:bCs/>
              </w:rPr>
              <w:t>Link 1</w:t>
            </w:r>
            <w:r w:rsidR="00063C16">
              <w:rPr>
                <w:rStyle w:val="ReferencelinkChar"/>
                <w:b/>
                <w:bCs/>
              </w:rPr>
              <w:t>9</w:t>
            </w:r>
            <w:r w:rsidRPr="00B64C9B">
              <w:rPr>
                <w:b w:val="0"/>
                <w:bCs w:val="0"/>
              </w:rPr>
              <w:t>:</w:t>
            </w:r>
          </w:p>
        </w:tc>
        <w:tc>
          <w:tcPr>
            <w:tcW w:w="8275" w:type="dxa"/>
          </w:tcPr>
          <w:p w14:paraId="40EB8A71" w14:textId="6E19E923" w:rsidR="00995BB5" w:rsidRPr="00995BB5" w:rsidRDefault="009A1C0F" w:rsidP="00992EBE">
            <w:hyperlink r:id="rId59" w:history="1">
              <w:r w:rsidR="00995BB5">
                <w:rPr>
                  <w:rStyle w:val="Hyperlink"/>
                </w:rPr>
                <w:t>Government update on exams and assessment in 2021</w:t>
              </w:r>
            </w:hyperlink>
          </w:p>
        </w:tc>
      </w:tr>
      <w:tr w:rsidR="00995BB5" w14:paraId="5A542921" w14:textId="77777777" w:rsidTr="00CC788E">
        <w:tc>
          <w:tcPr>
            <w:tcW w:w="1331" w:type="dxa"/>
          </w:tcPr>
          <w:p w14:paraId="34038431" w14:textId="4B87B997" w:rsidR="00995BB5" w:rsidRPr="00B64C9B" w:rsidRDefault="00995BB5" w:rsidP="00992EBE">
            <w:pPr>
              <w:pStyle w:val="Referencelink"/>
              <w:rPr>
                <w:rStyle w:val="ReferencelinkChar"/>
                <w:b/>
                <w:bCs/>
              </w:rPr>
            </w:pPr>
            <w:r>
              <w:rPr>
                <w:rStyle w:val="ReferencelinkChar"/>
                <w:b/>
                <w:bCs/>
              </w:rPr>
              <w:t xml:space="preserve">Link </w:t>
            </w:r>
            <w:r w:rsidR="00063C16">
              <w:rPr>
                <w:rStyle w:val="ReferencelinkChar"/>
                <w:b/>
                <w:bCs/>
              </w:rPr>
              <w:t>20</w:t>
            </w:r>
            <w:r w:rsidRPr="00B64C9B">
              <w:rPr>
                <w:rStyle w:val="ReferencelinkChar"/>
                <w:b/>
                <w:bCs/>
              </w:rPr>
              <w:t>:</w:t>
            </w:r>
          </w:p>
        </w:tc>
        <w:tc>
          <w:tcPr>
            <w:tcW w:w="8275" w:type="dxa"/>
          </w:tcPr>
          <w:p w14:paraId="05F31AB4" w14:textId="7CBF97A4" w:rsidR="00995BB5" w:rsidRPr="00B64C9B" w:rsidRDefault="009A1C0F" w:rsidP="00992EBE">
            <w:hyperlink r:id="rId60" w:anchor=":~:text=Online%20assessment%20is%20a%20significant%20technological%20advancement%20that,as%20technology%20has%20revolutionized%20the%20whole%20education%20system." w:history="1">
              <w:r w:rsidR="00995BB5">
                <w:rPr>
                  <w:rStyle w:val="Hyperlink"/>
                </w:rPr>
                <w:t>Article on the impact of online assessment - July 2019</w:t>
              </w:r>
            </w:hyperlink>
          </w:p>
        </w:tc>
      </w:tr>
      <w:bookmarkEnd w:id="22"/>
    </w:tbl>
    <w:p w14:paraId="5C941C32" w14:textId="77777777" w:rsidR="00074AA7" w:rsidRDefault="00074AA7" w:rsidP="00992EBE">
      <w:pPr>
        <w:pStyle w:val="ListParagraph"/>
      </w:pPr>
    </w:p>
    <w:tbl>
      <w:tblPr>
        <w:tblStyle w:val="TableGrid"/>
        <w:tblW w:w="9606" w:type="dxa"/>
        <w:tblInd w:w="-113" w:type="dxa"/>
        <w:tblLook w:val="04A0" w:firstRow="1" w:lastRow="0" w:firstColumn="1" w:lastColumn="0" w:noHBand="0" w:noVBand="1"/>
      </w:tblPr>
      <w:tblGrid>
        <w:gridCol w:w="9606"/>
      </w:tblGrid>
      <w:tr w:rsidR="000B6470" w14:paraId="3CEEEE40" w14:textId="77777777" w:rsidTr="00995BB5">
        <w:tc>
          <w:tcPr>
            <w:tcW w:w="9606" w:type="dxa"/>
          </w:tcPr>
          <w:p w14:paraId="102A93E1" w14:textId="77777777" w:rsidR="000B6470" w:rsidRPr="00074AA7" w:rsidRDefault="000B6470" w:rsidP="00992EBE">
            <w:pPr>
              <w:pStyle w:val="ListParagraph"/>
              <w:ind w:left="0"/>
            </w:pPr>
            <w:r w:rsidRPr="00074AA7">
              <w:lastRenderedPageBreak/>
              <w:t>For further resources on online assessment, see:</w:t>
            </w:r>
          </w:p>
          <w:p w14:paraId="3FF44BA4" w14:textId="6C9BD073" w:rsidR="0093280A" w:rsidRDefault="009A1C0F" w:rsidP="004454FA">
            <w:pPr>
              <w:pStyle w:val="DANavybullet"/>
            </w:pPr>
            <w:hyperlink r:id="rId61" w:history="1">
              <w:r w:rsidR="00CB5214" w:rsidRPr="00CB5214">
                <w:rPr>
                  <w:rStyle w:val="Hyperlink"/>
                </w:rPr>
                <w:t>Article – 9 ways to assess online learning</w:t>
              </w:r>
            </w:hyperlink>
            <w:r w:rsidR="00CB5214">
              <w:t xml:space="preserve"> </w:t>
            </w:r>
          </w:p>
          <w:p w14:paraId="02F6E397" w14:textId="0F99ACF4" w:rsidR="005A6036" w:rsidRDefault="009A1C0F" w:rsidP="004454FA">
            <w:pPr>
              <w:pStyle w:val="DANavybullet"/>
            </w:pPr>
            <w:hyperlink r:id="rId62" w:history="1">
              <w:r w:rsidR="0040536D">
                <w:rPr>
                  <w:rStyle w:val="Hyperlink"/>
                </w:rPr>
                <w:t>City and Guilds - end point assessment tests at home</w:t>
              </w:r>
            </w:hyperlink>
          </w:p>
          <w:p w14:paraId="2BF2A05C" w14:textId="74CD08C3" w:rsidR="005A6036" w:rsidRDefault="009A1C0F" w:rsidP="004454FA">
            <w:pPr>
              <w:pStyle w:val="DANavybullet"/>
            </w:pPr>
            <w:hyperlink r:id="rId63" w:history="1">
              <w:r w:rsidR="0040536D">
                <w:rPr>
                  <w:rStyle w:val="Hyperlink"/>
                </w:rPr>
                <w:t>FE Week article on delays to functional skills testing</w:t>
              </w:r>
            </w:hyperlink>
          </w:p>
          <w:p w14:paraId="5BDCB3EA" w14:textId="1170ED41" w:rsidR="00C62DD6" w:rsidRDefault="009A1C0F" w:rsidP="004454FA">
            <w:pPr>
              <w:pStyle w:val="DANavybullet"/>
            </w:pPr>
            <w:hyperlink r:id="rId64" w:history="1">
              <w:r w:rsidR="004F4590">
                <w:rPr>
                  <w:rStyle w:val="Hyperlink"/>
                </w:rPr>
                <w:t>FE Week article on Ofqual consideration of online tests for 2021</w:t>
              </w:r>
            </w:hyperlink>
          </w:p>
        </w:tc>
      </w:tr>
    </w:tbl>
    <w:p w14:paraId="1755731C" w14:textId="77777777" w:rsidR="000B6470" w:rsidRPr="009B7263" w:rsidRDefault="000B6470" w:rsidP="00992EBE">
      <w:pPr>
        <w:pStyle w:val="DigitalACEsub"/>
      </w:pPr>
      <w:r w:rsidRPr="009B7263">
        <w:t>Chatbots</w:t>
      </w:r>
    </w:p>
    <w:p w14:paraId="751DA57A" w14:textId="77777777" w:rsidR="0094481F" w:rsidRDefault="0094481F" w:rsidP="00992EBE">
      <w:pPr>
        <w:pStyle w:val="DigitalACEsub111"/>
      </w:pPr>
      <w:r>
        <w:t>Description of area – why it is important</w:t>
      </w:r>
    </w:p>
    <w:p w14:paraId="442DAE25" w14:textId="5F037679" w:rsidR="000B6470" w:rsidRDefault="00391556" w:rsidP="00992EBE">
      <w:r w:rsidRPr="00391556">
        <w:t xml:space="preserve">A chatbot is essentially an automated route to an FAQ and can increase the usage of </w:t>
      </w:r>
      <w:r w:rsidR="004454FA">
        <w:t>your FAQ’s.</w:t>
      </w:r>
      <w:r>
        <w:t xml:space="preserve"> </w:t>
      </w:r>
      <w:r w:rsidR="000B6470">
        <w:t>A chatbot may be a useful tool to support a helpline for staff and learners.</w:t>
      </w:r>
      <w:r w:rsidR="009C2845">
        <w:t xml:space="preserve"> It </w:t>
      </w:r>
      <w:r w:rsidR="000B6470">
        <w:t>might be used for various helpline facilities</w:t>
      </w:r>
      <w:r w:rsidR="009C2845">
        <w:t xml:space="preserve">, </w:t>
      </w:r>
      <w:r w:rsidR="000B6470">
        <w:t xml:space="preserve">but in particular to provide technical support answers when learners and staff are trying to access their learning.  </w:t>
      </w:r>
    </w:p>
    <w:p w14:paraId="4181EF06" w14:textId="3CC52017" w:rsidR="000B6470" w:rsidRDefault="000B6470" w:rsidP="00992EBE">
      <w:r>
        <w:t>There are chatbots of varying sophistication and if you are considering implementing one</w:t>
      </w:r>
      <w:r w:rsidR="001930ED">
        <w:t>,</w:t>
      </w:r>
      <w:r>
        <w:t xml:space="preserve"> they can be fairly straightforward to set up.  </w:t>
      </w:r>
    </w:p>
    <w:p w14:paraId="2665DF9A" w14:textId="09F9B09A" w:rsidR="000B6470" w:rsidRDefault="000B6470" w:rsidP="00992EBE">
      <w:r>
        <w:t>There are various free chatbots available for you to use so it doesn’t have to be expensive to get one up and running</w:t>
      </w:r>
      <w:r w:rsidR="008F36DB">
        <w:t>.</w:t>
      </w:r>
    </w:p>
    <w:p w14:paraId="07FBDCB2" w14:textId="320AD63A" w:rsidR="0094481F" w:rsidRDefault="00FB7EC5" w:rsidP="00992EBE">
      <w:pPr>
        <w:pStyle w:val="DigitalACEsub111"/>
      </w:pPr>
      <w:r>
        <w:t>Points to consider</w:t>
      </w:r>
    </w:p>
    <w:p w14:paraId="086CC78D" w14:textId="77777777" w:rsidR="000B6470" w:rsidRDefault="000B6470" w:rsidP="00992EBE">
      <w:r>
        <w:t>When considering implementing a chatbot the key questions are:</w:t>
      </w:r>
    </w:p>
    <w:p w14:paraId="5030137C" w14:textId="77777777" w:rsidR="000B6470" w:rsidRDefault="000B6470" w:rsidP="00992EBE">
      <w:pPr>
        <w:pStyle w:val="DANavybullet"/>
      </w:pPr>
      <w:r>
        <w:t>What questions do I want to answer?</w:t>
      </w:r>
    </w:p>
    <w:p w14:paraId="5F685CC7" w14:textId="77777777" w:rsidR="000B6470" w:rsidRDefault="000B6470" w:rsidP="00992EBE">
      <w:pPr>
        <w:pStyle w:val="DANavybullet"/>
      </w:pPr>
      <w:r>
        <w:t>Can the answers generally be easily documented so that the bot can answer the question?</w:t>
      </w:r>
    </w:p>
    <w:p w14:paraId="41BC2B3D" w14:textId="77777777" w:rsidR="000B6470" w:rsidRDefault="000B6470" w:rsidP="00992EBE">
      <w:pPr>
        <w:pStyle w:val="DANavybullet"/>
      </w:pPr>
      <w:r>
        <w:t>How will the information for the chatbot be provided and kept up to date?</w:t>
      </w:r>
    </w:p>
    <w:p w14:paraId="6AD3A10B" w14:textId="77777777" w:rsidR="000B6470" w:rsidRDefault="000B6470" w:rsidP="00992EBE">
      <w:pPr>
        <w:pStyle w:val="DANavybullet"/>
      </w:pPr>
      <w:r>
        <w:t>How will you manage queries that the bot is unable to?</w:t>
      </w:r>
    </w:p>
    <w:p w14:paraId="53D613B0" w14:textId="77777777" w:rsidR="000B6470" w:rsidRDefault="000B6470" w:rsidP="00992EBE">
      <w:pPr>
        <w:pStyle w:val="DANavybullet"/>
      </w:pPr>
      <w:r>
        <w:t>Are there any restrictions on your network that might stop you being able to run one?</w:t>
      </w:r>
    </w:p>
    <w:p w14:paraId="46A17C22" w14:textId="77777777" w:rsidR="00EE63E9" w:rsidRPr="00EE63E9" w:rsidRDefault="00EE63E9" w:rsidP="00992EBE">
      <w:pPr>
        <w:pStyle w:val="DigitalACEsub111"/>
      </w:pPr>
      <w:r w:rsidRPr="00EE63E9">
        <w:t>Links and references</w:t>
      </w:r>
    </w:p>
    <w:tbl>
      <w:tblPr>
        <w:tblStyle w:val="TableGrid"/>
        <w:tblW w:w="96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1"/>
        <w:gridCol w:w="7414"/>
        <w:gridCol w:w="861"/>
      </w:tblGrid>
      <w:tr w:rsidR="001930ED" w:rsidRPr="00666980" w14:paraId="27466173" w14:textId="77777777" w:rsidTr="001930ED">
        <w:tc>
          <w:tcPr>
            <w:tcW w:w="1331" w:type="dxa"/>
          </w:tcPr>
          <w:p w14:paraId="4E178EFC" w14:textId="0C9C4991" w:rsidR="001930ED" w:rsidRPr="00B64C9B" w:rsidRDefault="001930ED" w:rsidP="00992EBE">
            <w:pPr>
              <w:pStyle w:val="Referencelink"/>
              <w:rPr>
                <w:b w:val="0"/>
                <w:bCs w:val="0"/>
              </w:rPr>
            </w:pPr>
            <w:bookmarkStart w:id="23" w:name="_Hlk52962598"/>
            <w:r>
              <w:rPr>
                <w:rStyle w:val="ReferencelinkChar"/>
                <w:b/>
                <w:bCs/>
              </w:rPr>
              <w:t>Link 2</w:t>
            </w:r>
            <w:r w:rsidR="00063C16">
              <w:rPr>
                <w:rStyle w:val="ReferencelinkChar"/>
                <w:b/>
                <w:bCs/>
              </w:rPr>
              <w:t>1</w:t>
            </w:r>
            <w:r w:rsidRPr="00B64C9B">
              <w:rPr>
                <w:b w:val="0"/>
                <w:bCs w:val="0"/>
              </w:rPr>
              <w:t>:</w:t>
            </w:r>
            <w:r w:rsidR="0016799D">
              <w:rPr>
                <w:b w:val="0"/>
                <w:bCs w:val="0"/>
              </w:rPr>
              <w:t xml:space="preserve"> </w:t>
            </w:r>
          </w:p>
        </w:tc>
        <w:tc>
          <w:tcPr>
            <w:tcW w:w="8275" w:type="dxa"/>
            <w:gridSpan w:val="2"/>
          </w:tcPr>
          <w:p w14:paraId="37A55891" w14:textId="77777777" w:rsidR="0016799D" w:rsidRDefault="009A1C0F" w:rsidP="0016799D">
            <w:pPr>
              <w:pStyle w:val="DANavybullet"/>
              <w:numPr>
                <w:ilvl w:val="0"/>
                <w:numId w:val="0"/>
              </w:numPr>
            </w:pPr>
            <w:hyperlink r:id="rId65" w:history="1">
              <w:r w:rsidR="0016799D">
                <w:rPr>
                  <w:rStyle w:val="Hyperlink"/>
                </w:rPr>
                <w:t>Blog on creating a chatbot - Nov 2019</w:t>
              </w:r>
            </w:hyperlink>
          </w:p>
          <w:p w14:paraId="78D53B07" w14:textId="018DA92B" w:rsidR="001930ED" w:rsidRPr="00995BB5" w:rsidRDefault="001930ED" w:rsidP="00992EBE"/>
        </w:tc>
      </w:tr>
      <w:bookmarkEnd w:id="23"/>
      <w:tr w:rsidR="000B6470" w14:paraId="400D93C1" w14:textId="77777777" w:rsidTr="001930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61" w:type="dxa"/>
        </w:trPr>
        <w:tc>
          <w:tcPr>
            <w:tcW w:w="8745" w:type="dxa"/>
            <w:gridSpan w:val="2"/>
          </w:tcPr>
          <w:p w14:paraId="5810378C" w14:textId="77777777" w:rsidR="000B6470" w:rsidRDefault="000B6470" w:rsidP="00992EBE">
            <w:r>
              <w:t>For further resources on creating a chatbot, see:</w:t>
            </w:r>
          </w:p>
          <w:p w14:paraId="116DE597" w14:textId="3B7EC301" w:rsidR="000B6470" w:rsidRPr="001930ED" w:rsidRDefault="009A1C0F" w:rsidP="00992EBE">
            <w:pPr>
              <w:pStyle w:val="DANavybullet"/>
              <w:rPr>
                <w:color w:val="4472C4"/>
                <w:u w:val="single"/>
              </w:rPr>
            </w:pPr>
            <w:hyperlink r:id="rId66" w:history="1">
              <w:r w:rsidR="000B6470">
                <w:rPr>
                  <w:rStyle w:val="Hyperlink"/>
                </w:rPr>
                <w:t>Tutorial to build a chat bot</w:t>
              </w:r>
            </w:hyperlink>
          </w:p>
        </w:tc>
      </w:tr>
    </w:tbl>
    <w:p w14:paraId="2B3F9D9B" w14:textId="5A2772F4" w:rsidR="000B6470" w:rsidRDefault="002B37ED" w:rsidP="00992EBE">
      <w:pPr>
        <w:pStyle w:val="DigitalACEheading"/>
      </w:pPr>
      <w:bookmarkStart w:id="24" w:name="_Toc55314195"/>
      <w:r>
        <w:t>Connectivity</w:t>
      </w:r>
      <w:bookmarkEnd w:id="24"/>
    </w:p>
    <w:p w14:paraId="3671E590" w14:textId="0B7AF188" w:rsidR="002B37ED" w:rsidRDefault="002B37ED" w:rsidP="00992EBE">
      <w:pPr>
        <w:pStyle w:val="DigitalACEsub"/>
      </w:pPr>
      <w:r>
        <w:t>Description of area – why it is important</w:t>
      </w:r>
    </w:p>
    <w:p w14:paraId="3BAF542A" w14:textId="48139F53" w:rsidR="00040DDC" w:rsidRDefault="00445F74" w:rsidP="00992EBE">
      <w:r w:rsidRPr="009F2588">
        <w:lastRenderedPageBreak/>
        <w:t xml:space="preserve">Learners can only access online learning if they have internet access. This might be via broadband or using mobile data. The quality of the internet access is also very important to the quality of the experience for video-based learning. It may be less important for other </w:t>
      </w:r>
      <w:r w:rsidR="00596A02" w:rsidRPr="009F2588">
        <w:t>text-based</w:t>
      </w:r>
      <w:r w:rsidRPr="009F2588">
        <w:t xml:space="preserve"> activities. </w:t>
      </w:r>
    </w:p>
    <w:p w14:paraId="4E448505" w14:textId="77777777" w:rsidR="000216CC" w:rsidRDefault="000216CC" w:rsidP="000216CC">
      <w:pPr>
        <w:pStyle w:val="DigitalACEsub111"/>
      </w:pPr>
      <w:r>
        <w:t xml:space="preserve">Digital poverty and differentiation of access </w:t>
      </w:r>
    </w:p>
    <w:p w14:paraId="5FFFF37B" w14:textId="228C5417" w:rsidR="00040DDC" w:rsidRDefault="00040DDC" w:rsidP="00992EBE">
      <w:r w:rsidRPr="00040DDC">
        <w:t>Some staff and learners experience digital poverty</w:t>
      </w:r>
      <w:r w:rsidRPr="00C074BC">
        <w:t>. This is an inability</w:t>
      </w:r>
      <w:r>
        <w:t xml:space="preserve"> to access and use technology, resulting in exclusion from the potential opportunities available, due to a lack of access to one or more of:</w:t>
      </w:r>
    </w:p>
    <w:p w14:paraId="792CB270" w14:textId="77777777" w:rsidR="00040DDC" w:rsidRDefault="00040DDC" w:rsidP="00992EBE">
      <w:pPr>
        <w:pStyle w:val="DANavybullet"/>
      </w:pPr>
      <w:r>
        <w:t>equipment</w:t>
      </w:r>
    </w:p>
    <w:p w14:paraId="42C65D16" w14:textId="77777777" w:rsidR="00040DDC" w:rsidRDefault="00040DDC" w:rsidP="00992EBE">
      <w:pPr>
        <w:pStyle w:val="DANavybullet"/>
      </w:pPr>
      <w:r>
        <w:t>internet</w:t>
      </w:r>
    </w:p>
    <w:p w14:paraId="4EEDEC22" w14:textId="77777777" w:rsidR="00040DDC" w:rsidRPr="0004623D" w:rsidRDefault="00040DDC" w:rsidP="00992EBE">
      <w:pPr>
        <w:pStyle w:val="DANavybullet"/>
      </w:pPr>
      <w:r>
        <w:t>digital skills.</w:t>
      </w:r>
    </w:p>
    <w:p w14:paraId="729831D4" w14:textId="75501D3F" w:rsidR="00040DDC" w:rsidRDefault="00040DDC" w:rsidP="00992EBE">
      <w:r>
        <w:t>At the beginning of the global pandemic</w:t>
      </w:r>
      <w:r w:rsidR="0034583C">
        <w:t xml:space="preserve">, </w:t>
      </w:r>
      <w:r>
        <w:t>the scale of the issue of a lack of access to the internet emerged and came into sharp focus. Prior to the lockdown</w:t>
      </w:r>
      <w:r w:rsidR="0034583C">
        <w:t>,</w:t>
      </w:r>
      <w:r>
        <w:t xml:space="preserve"> staff could access the internet through work and in other free access locations outside the home if necessary. Access to the internet for learners was most likely </w:t>
      </w:r>
      <w:r w:rsidR="00360896">
        <w:t xml:space="preserve">via </w:t>
      </w:r>
      <w:r w:rsidR="0034583C">
        <w:t>Wi-Fi</w:t>
      </w:r>
      <w:r>
        <w:t xml:space="preserve"> access through libraries and other public buildings, adult learning centres, public transport</w:t>
      </w:r>
      <w:r w:rsidR="00B40D78">
        <w:t xml:space="preserve"> or</w:t>
      </w:r>
      <w:r w:rsidR="006C39C3">
        <w:t xml:space="preserve"> </w:t>
      </w:r>
      <w:r>
        <w:t xml:space="preserve">other public spaces with free access such as shops, cafes and restaurants.  </w:t>
      </w:r>
    </w:p>
    <w:p w14:paraId="6020BFA5" w14:textId="2FD4FF46" w:rsidR="00445F74" w:rsidRDefault="00040DDC" w:rsidP="00992EBE">
      <w:r>
        <w:t xml:space="preserve">During </w:t>
      </w:r>
      <w:r w:rsidR="0034583C">
        <w:t>lockdown,</w:t>
      </w:r>
      <w:r>
        <w:t xml:space="preserve"> these previous sources of access to the internet became unavailable.  They are now becoming available again in some places</w:t>
      </w:r>
      <w:r w:rsidR="00743EEC">
        <w:t xml:space="preserve">, depending on </w:t>
      </w:r>
      <w:r w:rsidR="00BE4AB0">
        <w:t>local restrictions</w:t>
      </w:r>
      <w:r w:rsidR="000216CC">
        <w:t>.</w:t>
      </w:r>
    </w:p>
    <w:p w14:paraId="7D7F2A67" w14:textId="58A6CAF3" w:rsidR="0013370A" w:rsidRPr="009F2588" w:rsidRDefault="0013370A" w:rsidP="00992EBE">
      <w:r w:rsidRPr="009F2588">
        <w:t>Broadband quality is dependent on where people live, and often rural areas are at either end of the spectrum.</w:t>
      </w:r>
      <w:r>
        <w:t xml:space="preserve"> T</w:t>
      </w:r>
      <w:r w:rsidRPr="009F2588">
        <w:t>hey are often the last to be upgraded but when they are</w:t>
      </w:r>
      <w:r>
        <w:t>,</w:t>
      </w:r>
      <w:r w:rsidRPr="009F2588">
        <w:t xml:space="preserve"> the technology may have moved on, giving them an even better supply. However, it is worth considering that</w:t>
      </w:r>
      <w:r>
        <w:t xml:space="preserve">, </w:t>
      </w:r>
      <w:r w:rsidRPr="00CC788E">
        <w:rPr>
          <w:rStyle w:val="ReferencelinkChar"/>
          <w:rFonts w:eastAsiaTheme="minorHAnsi"/>
        </w:rPr>
        <w:t>if you are operating in an area where there is a poor broadband connection, then people may struggle with video</w:t>
      </w:r>
      <w:r w:rsidR="00702A8A">
        <w:rPr>
          <w:rStyle w:val="ReferencelinkChar"/>
          <w:rFonts w:eastAsiaTheme="minorHAnsi"/>
        </w:rPr>
        <w:t>-</w:t>
      </w:r>
      <w:r w:rsidRPr="00CC788E">
        <w:rPr>
          <w:rStyle w:val="ReferencelinkChar"/>
          <w:rFonts w:eastAsiaTheme="minorHAnsi"/>
        </w:rPr>
        <w:t>based online learning.</w:t>
      </w:r>
      <w:r w:rsidRPr="009F2588">
        <w:t xml:space="preserve"> </w:t>
      </w:r>
    </w:p>
    <w:p w14:paraId="128AA928" w14:textId="77777777" w:rsidR="0013370A" w:rsidRPr="009F2588" w:rsidRDefault="0013370A" w:rsidP="00992EBE">
      <w:r w:rsidRPr="009F2588">
        <w:t xml:space="preserve">Most mobile data is 4G or 5G and there is coverage of approximately 90% of England for 4G. However, rural areas are most likely to have poor coverage and to have “not spots”.  A not spot is an area within an area of coverage that doesn’t pick up a signal, usually due to the local geography.  </w:t>
      </w:r>
    </w:p>
    <w:p w14:paraId="6C882132" w14:textId="77777777" w:rsidR="0013370A" w:rsidRDefault="0013370A" w:rsidP="00992EBE">
      <w:r w:rsidRPr="009F2588">
        <w:t>5G is the newest technology and has only been rolled out since May 2019 and is now available in 98 towns and cities across the country.</w:t>
      </w:r>
      <w:r>
        <w:t xml:space="preserve"> </w:t>
      </w:r>
      <w:r w:rsidRPr="009F2588">
        <w:t>However, again coverage is not yet available in rural areas</w:t>
      </w:r>
      <w:r>
        <w:t xml:space="preserve">.  </w:t>
      </w:r>
    </w:p>
    <w:p w14:paraId="3D6E67D0" w14:textId="11C4A765" w:rsidR="0013370A" w:rsidRPr="009F2588" w:rsidRDefault="0013370A" w:rsidP="00992EBE">
      <w:r w:rsidRPr="00CC788E">
        <w:rPr>
          <w:rStyle w:val="ReferencelinkChar"/>
          <w:rFonts w:eastAsiaTheme="minorHAnsi"/>
        </w:rPr>
        <w:t>For the purposes of online learning 4G is sufficient, whereas 3G almost certainly would not be.</w:t>
      </w:r>
      <w:r>
        <w:rPr>
          <w:rStyle w:val="ReferencelinkChar"/>
          <w:rFonts w:eastAsiaTheme="minorHAnsi"/>
        </w:rPr>
        <w:t xml:space="preserve"> </w:t>
      </w:r>
      <w:r w:rsidRPr="009F2588">
        <w:t>Therefore, for delivery in urban areas it is likely that broadband and mobile networks will provide good coverage but that rural areas are much more unpredictable.</w:t>
      </w:r>
    </w:p>
    <w:p w14:paraId="4F9158B9" w14:textId="40567C5F" w:rsidR="0013370A" w:rsidRPr="009F2588" w:rsidRDefault="0013370A" w:rsidP="00992EBE">
      <w:r w:rsidRPr="009F2588">
        <w:t>Mobile data may be included in a contract for a mobile phone and increasingly</w:t>
      </w:r>
      <w:r>
        <w:t xml:space="preserve">, </w:t>
      </w:r>
      <w:r w:rsidRPr="009F2588">
        <w:t>unlimited data contracts are available. However, they are costly and on more limited contracts there may be insufficient data for an individual to access or deliver online learning this way. Some learners and staff use pay as you go data</w:t>
      </w:r>
      <w:r>
        <w:t>,</w:t>
      </w:r>
      <w:r w:rsidRPr="009F2588">
        <w:t xml:space="preserve"> and this may be prohibitively expensive for them to use for this purpose.</w:t>
      </w:r>
    </w:p>
    <w:p w14:paraId="160599F6" w14:textId="77777777" w:rsidR="0013370A" w:rsidRPr="009F2588" w:rsidRDefault="0013370A" w:rsidP="00992EBE">
      <w:r w:rsidRPr="009F2588">
        <w:t>These are factors to be considered in the design of your online learning programmes both for those learners who have access to broadband and/or mobile data and those who you may need to provide access for.</w:t>
      </w:r>
    </w:p>
    <w:p w14:paraId="6FC1CC07" w14:textId="318A2A48" w:rsidR="000216CC" w:rsidRDefault="000216CC" w:rsidP="000216CC">
      <w:pPr>
        <w:pStyle w:val="DigitalACEsub111"/>
      </w:pPr>
      <w:r>
        <w:lastRenderedPageBreak/>
        <w:t>Funding options – internet access</w:t>
      </w:r>
    </w:p>
    <w:p w14:paraId="6FF0234B" w14:textId="6D304486" w:rsidR="0013370A" w:rsidRPr="009F2588" w:rsidRDefault="0013370A" w:rsidP="00992EBE">
      <w:r w:rsidRPr="009F2588">
        <w:t xml:space="preserve">For services that are working with young people aged 16-19 (up to 24 for high needs) on a </w:t>
      </w:r>
      <w:r w:rsidR="0044175A">
        <w:t>s</w:t>
      </w:r>
      <w:r w:rsidR="0044175A" w:rsidRPr="009F2588">
        <w:t xml:space="preserve">tudy </w:t>
      </w:r>
      <w:r w:rsidR="0044175A">
        <w:t>pr</w:t>
      </w:r>
      <w:r w:rsidR="0044175A" w:rsidRPr="009F2588">
        <w:t>ogramme</w:t>
      </w:r>
      <w:r w:rsidR="0044175A">
        <w:t>,</w:t>
      </w:r>
      <w:r w:rsidRPr="009F2588">
        <w:t xml:space="preserve"> there is an expectation that the young people will be able to access the internet and that this should be provided using the </w:t>
      </w:r>
      <w:r>
        <w:t>discretionary bursary</w:t>
      </w:r>
      <w:r w:rsidRPr="009F2588">
        <w:t xml:space="preserve"> funding provided. The most likely way for this to be achieved is via a dongle, paid monthly, with a data allowance. Early on in the lockdown period</w:t>
      </w:r>
      <w:r w:rsidR="00AF5579">
        <w:t>,</w:t>
      </w:r>
      <w:r w:rsidRPr="009F2588">
        <w:t xml:space="preserve"> these became very</w:t>
      </w:r>
      <w:r>
        <w:t xml:space="preserve"> </w:t>
      </w:r>
      <w:r w:rsidRPr="009F2588">
        <w:t>costly</w:t>
      </w:r>
      <w:r>
        <w:t>,</w:t>
      </w:r>
      <w:r w:rsidRPr="009F2588">
        <w:t xml:space="preserve"> but prices appear to have returned to more normal levels. However, as these are often on a short-term minimum period of six months, they are still likely to be more expensive than the monthly payment for a two-year contract.  </w:t>
      </w:r>
    </w:p>
    <w:p w14:paraId="6A86E589" w14:textId="54244C76" w:rsidR="0013370A" w:rsidRPr="009F2588" w:rsidRDefault="0013370A" w:rsidP="00992EBE">
      <w:r w:rsidRPr="009F2588">
        <w:t>For adults</w:t>
      </w:r>
      <w:r w:rsidR="00770582">
        <w:t>,</w:t>
      </w:r>
      <w:r w:rsidRPr="009F2588">
        <w:t xml:space="preserve"> it is worth exploring other potential sources of funding for internet access. For example, some combined authorities have projects and funding to support the most disadvantaged residents to access the internet.</w:t>
      </w:r>
    </w:p>
    <w:p w14:paraId="62B9BAC9" w14:textId="77777777" w:rsidR="000216CC" w:rsidRDefault="000216CC" w:rsidP="000216CC">
      <w:pPr>
        <w:pStyle w:val="DigitalACEsub111"/>
      </w:pPr>
      <w:r>
        <w:t>Use of public WIFI</w:t>
      </w:r>
    </w:p>
    <w:p w14:paraId="5420AB2F" w14:textId="5AEA1F25" w:rsidR="0013370A" w:rsidRPr="009F2588" w:rsidRDefault="0013370A" w:rsidP="00992EBE">
      <w:r w:rsidRPr="009F2588">
        <w:t xml:space="preserve">It is also worth exploring partnerships with other organisations. </w:t>
      </w:r>
      <w:r w:rsidR="000C6D42">
        <w:t xml:space="preserve">For example, you may find that there are local buildings with access during the pandemic where learners can access public </w:t>
      </w:r>
      <w:r w:rsidR="00DC2816">
        <w:t>Wi-Fi</w:t>
      </w:r>
      <w:r w:rsidR="000C6D42">
        <w:t>. These might include places such as the local supermarket, pubs or others.</w:t>
      </w:r>
    </w:p>
    <w:p w14:paraId="320246F4" w14:textId="7E6BD614" w:rsidR="0013370A" w:rsidRDefault="0013370A" w:rsidP="00992EBE">
      <w:r w:rsidRPr="009F2588">
        <w:t xml:space="preserve">However, there are risks associated with using public </w:t>
      </w:r>
      <w:r w:rsidR="00DC2816">
        <w:t>W</w:t>
      </w:r>
      <w:r w:rsidRPr="009F2588">
        <w:t>i-</w:t>
      </w:r>
      <w:r w:rsidR="00DC2816">
        <w:t>F</w:t>
      </w:r>
      <w:r w:rsidRPr="009F2588">
        <w:t>i</w:t>
      </w:r>
      <w:r w:rsidR="000A33BC">
        <w:t>,</w:t>
      </w:r>
      <w:r w:rsidRPr="009F2588">
        <w:t xml:space="preserve"> and both staff and learners should be made aware of these. Some of those risks can be mitigated by using a Virtual Private Network (VPN) service although</w:t>
      </w:r>
      <w:r w:rsidR="000A33BC">
        <w:t xml:space="preserve"> there is a cost</w:t>
      </w:r>
      <w:r w:rsidRPr="009F2588">
        <w:t xml:space="preserve"> for the better ones. A VPN is </w:t>
      </w:r>
      <w:r w:rsidRPr="009F2588">
        <w:rPr>
          <w:shd w:val="clear" w:color="auto" w:fill="FFFFFF"/>
        </w:rPr>
        <w:t xml:space="preserve">an arrangement whereby a secure, apparently private network is achieved using encryption over the internet. The key risk associated with public </w:t>
      </w:r>
      <w:r w:rsidR="002C522F">
        <w:rPr>
          <w:shd w:val="clear" w:color="auto" w:fill="FFFFFF"/>
        </w:rPr>
        <w:t>W</w:t>
      </w:r>
      <w:r w:rsidRPr="009F2588">
        <w:rPr>
          <w:shd w:val="clear" w:color="auto" w:fill="FFFFFF"/>
        </w:rPr>
        <w:t>i-</w:t>
      </w:r>
      <w:r w:rsidR="002C522F">
        <w:rPr>
          <w:shd w:val="clear" w:color="auto" w:fill="FFFFFF"/>
        </w:rPr>
        <w:t>F</w:t>
      </w:r>
      <w:r w:rsidRPr="009F2588">
        <w:rPr>
          <w:shd w:val="clear" w:color="auto" w:fill="FFFFFF"/>
        </w:rPr>
        <w:t xml:space="preserve">i is a </w:t>
      </w:r>
      <w:r w:rsidRPr="009F2588">
        <w:t xml:space="preserve">potential lack of encryption of your data or old encryption protocols, making it susceptible to hacking. Learners should be made aware of the </w:t>
      </w:r>
      <w:proofErr w:type="gramStart"/>
      <w:r w:rsidRPr="009F2588">
        <w:t>risks</w:t>
      </w:r>
      <w:proofErr w:type="gramEnd"/>
      <w:r w:rsidRPr="009F2588">
        <w:t xml:space="preserve"> and this should be part of your information to learners about keeping safe online.  </w:t>
      </w:r>
    </w:p>
    <w:tbl>
      <w:tblPr>
        <w:tblStyle w:val="TableGrid"/>
        <w:tblW w:w="0" w:type="auto"/>
        <w:tblLook w:val="04A0" w:firstRow="1" w:lastRow="0" w:firstColumn="1" w:lastColumn="0" w:noHBand="0" w:noVBand="1"/>
      </w:tblPr>
      <w:tblGrid>
        <w:gridCol w:w="9465"/>
      </w:tblGrid>
      <w:tr w:rsidR="00F169E0" w14:paraId="00FB2237" w14:textId="77777777" w:rsidTr="00F169E0">
        <w:tc>
          <w:tcPr>
            <w:tcW w:w="9465" w:type="dxa"/>
          </w:tcPr>
          <w:p w14:paraId="5869CDB0" w14:textId="77777777" w:rsidR="00F169E0" w:rsidRPr="00DE08C0" w:rsidRDefault="00F169E0" w:rsidP="00AA580E">
            <w:pPr>
              <w:pStyle w:val="Referencelink"/>
            </w:pPr>
            <w:r w:rsidRPr="00DE08C0">
              <w:t>Advice and tips:</w:t>
            </w:r>
          </w:p>
          <w:p w14:paraId="23774E49" w14:textId="47335724" w:rsidR="00F169E0" w:rsidRDefault="00F169E0" w:rsidP="00AA580E">
            <w:pPr>
              <w:pStyle w:val="DANavybullet"/>
            </w:pPr>
            <w:r>
              <w:t>If connectivity is reduced or goes completely during an online class, staff and learners should understand how to respond.  For example, if a connection is poor during a video-based class, you may find that if all participants turn off the video, the class can continue. You may find that you need to use messaging or chat to let learners know.</w:t>
            </w:r>
          </w:p>
          <w:p w14:paraId="78A8DB89" w14:textId="132A7675" w:rsidR="00F169E0" w:rsidRDefault="00F169E0" w:rsidP="00992EBE">
            <w:pPr>
              <w:pStyle w:val="DANavybullet"/>
            </w:pPr>
            <w:r>
              <w:t xml:space="preserve">Alternatively, it may be possible to establish a wired connection instead of relying on Wi-Fi. This can usually be achieved by running a network cable from the router through to the device. Not all devices are able to accept a wired connection so this will be dependent on the equipment. Where this is not available on your device, you may be able to overcome this with a USB to ethernet adapter, which can be purchased very cheaply online. </w:t>
            </w:r>
          </w:p>
        </w:tc>
      </w:tr>
    </w:tbl>
    <w:p w14:paraId="1E4B39AC" w14:textId="18668B2C" w:rsidR="002B37ED" w:rsidRPr="00DC1A96" w:rsidRDefault="00FB7EC5" w:rsidP="00992EBE">
      <w:pPr>
        <w:pStyle w:val="DigitalACEsub"/>
      </w:pPr>
      <w:r w:rsidRPr="00DC1A96">
        <w:t>Points to consider</w:t>
      </w:r>
    </w:p>
    <w:p w14:paraId="122FF62C" w14:textId="17A2DABF" w:rsidR="00596A02" w:rsidRDefault="0013370A" w:rsidP="00992EBE">
      <w:r>
        <w:t>When considering connectivity issues providers should ask:</w:t>
      </w:r>
    </w:p>
    <w:p w14:paraId="2791627C" w14:textId="384BE960" w:rsidR="0013370A" w:rsidRDefault="0013370A" w:rsidP="00AA580E">
      <w:pPr>
        <w:pStyle w:val="DANavybullet"/>
      </w:pPr>
      <w:r>
        <w:t>Do learners have sufficient access to the internet?</w:t>
      </w:r>
    </w:p>
    <w:p w14:paraId="34DB460F" w14:textId="2E259ADD" w:rsidR="0013370A" w:rsidRDefault="0013370A" w:rsidP="00AA580E">
      <w:pPr>
        <w:pStyle w:val="DANavybullet"/>
      </w:pPr>
      <w:r>
        <w:t>Can learners afford the data required to access online content?</w:t>
      </w:r>
    </w:p>
    <w:p w14:paraId="73B2DEE2" w14:textId="5344D427" w:rsidR="0013370A" w:rsidRDefault="0013370A" w:rsidP="00AA580E">
      <w:pPr>
        <w:pStyle w:val="DANavybullet"/>
      </w:pPr>
      <w:r>
        <w:t>Have you met the requirements for connectivity for young people?</w:t>
      </w:r>
    </w:p>
    <w:p w14:paraId="128BB290" w14:textId="60FFE994" w:rsidR="0013370A" w:rsidRDefault="00293034" w:rsidP="00AA580E">
      <w:pPr>
        <w:pStyle w:val="DANavybullet"/>
      </w:pPr>
      <w:r>
        <w:lastRenderedPageBreak/>
        <w:t>Have you identified public access options for learners?</w:t>
      </w:r>
    </w:p>
    <w:p w14:paraId="54B0C900" w14:textId="18BA69E2" w:rsidR="00293034" w:rsidRDefault="00293034" w:rsidP="00AA580E">
      <w:pPr>
        <w:pStyle w:val="DANavybullet"/>
      </w:pPr>
      <w:r>
        <w:t xml:space="preserve">Do learners understand how to use public </w:t>
      </w:r>
      <w:r w:rsidR="00EB2247">
        <w:t>Wi-Fi</w:t>
      </w:r>
      <w:r>
        <w:t xml:space="preserve"> safely?</w:t>
      </w:r>
    </w:p>
    <w:p w14:paraId="160C674F" w14:textId="7CB70DFF" w:rsidR="00293034" w:rsidRDefault="00293034" w:rsidP="00AA580E">
      <w:pPr>
        <w:pStyle w:val="DANavybullet"/>
      </w:pPr>
      <w:r>
        <w:t>Have you provided learners with information about what will happen if the internet goes down during an online session?</w:t>
      </w:r>
    </w:p>
    <w:p w14:paraId="15A0F516" w14:textId="679259FE" w:rsidR="00747D1C" w:rsidRDefault="00747D1C" w:rsidP="00AA580E">
      <w:pPr>
        <w:pStyle w:val="DANavybullet"/>
      </w:pPr>
      <w:r>
        <w:t>Do staff and/or learners have the option to create a wired connection to improve connectivity?</w:t>
      </w:r>
    </w:p>
    <w:p w14:paraId="103526C0" w14:textId="77777777" w:rsidR="00EE63E9" w:rsidRPr="00EE63E9" w:rsidRDefault="00EE63E9" w:rsidP="00992EBE">
      <w:pPr>
        <w:pStyle w:val="DigitalACEsub"/>
      </w:pPr>
      <w:r w:rsidRPr="00EE63E9">
        <w:t>Links and references</w:t>
      </w:r>
    </w:p>
    <w:tbl>
      <w:tblPr>
        <w:tblStyle w:val="TableGrid"/>
        <w:tblW w:w="96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
        <w:gridCol w:w="1218"/>
        <w:gridCol w:w="8247"/>
        <w:gridCol w:w="28"/>
      </w:tblGrid>
      <w:tr w:rsidR="001930ED" w:rsidRPr="00666980" w14:paraId="1730CF81" w14:textId="77777777" w:rsidTr="001930ED">
        <w:tc>
          <w:tcPr>
            <w:tcW w:w="1331" w:type="dxa"/>
            <w:gridSpan w:val="2"/>
          </w:tcPr>
          <w:p w14:paraId="376272F6" w14:textId="025A7289" w:rsidR="001930ED" w:rsidRPr="001930ED" w:rsidRDefault="001930ED" w:rsidP="00992EBE">
            <w:pPr>
              <w:pStyle w:val="Referencelink"/>
              <w:rPr>
                <w:b w:val="0"/>
                <w:bCs w:val="0"/>
              </w:rPr>
            </w:pPr>
            <w:bookmarkStart w:id="25" w:name="_Hlk52962637"/>
            <w:r w:rsidRPr="001930ED">
              <w:rPr>
                <w:rStyle w:val="ReferencelinkChar"/>
                <w:b/>
                <w:bCs/>
              </w:rPr>
              <w:t>Link 2</w:t>
            </w:r>
            <w:r w:rsidR="00063C16">
              <w:rPr>
                <w:rStyle w:val="ReferencelinkChar"/>
                <w:b/>
                <w:bCs/>
              </w:rPr>
              <w:t>2</w:t>
            </w:r>
            <w:r w:rsidRPr="001930ED">
              <w:rPr>
                <w:b w:val="0"/>
                <w:bCs w:val="0"/>
              </w:rPr>
              <w:t>:</w:t>
            </w:r>
          </w:p>
        </w:tc>
        <w:tc>
          <w:tcPr>
            <w:tcW w:w="8275" w:type="dxa"/>
            <w:gridSpan w:val="2"/>
          </w:tcPr>
          <w:p w14:paraId="56E12AB9" w14:textId="3DB50589" w:rsidR="001930ED" w:rsidRPr="00CB5214" w:rsidRDefault="009A1C0F" w:rsidP="00992EBE">
            <w:hyperlink r:id="rId67" w:history="1">
              <w:r w:rsidR="001930ED" w:rsidRPr="00CB5214">
                <w:rPr>
                  <w:rStyle w:val="Hyperlink"/>
                </w:rPr>
                <w:t>Article on public wi-fi security threats</w:t>
              </w:r>
            </w:hyperlink>
          </w:p>
        </w:tc>
      </w:tr>
      <w:tr w:rsidR="001930ED" w:rsidRPr="00666980" w14:paraId="6F344D91" w14:textId="77777777" w:rsidTr="001930ED">
        <w:tc>
          <w:tcPr>
            <w:tcW w:w="1331" w:type="dxa"/>
            <w:gridSpan w:val="2"/>
          </w:tcPr>
          <w:p w14:paraId="1261D587" w14:textId="734E51A0" w:rsidR="001930ED" w:rsidRPr="001930ED" w:rsidRDefault="001930ED" w:rsidP="00992EBE">
            <w:pPr>
              <w:rPr>
                <w:rStyle w:val="ReferencelinkChar"/>
                <w:rFonts w:eastAsiaTheme="minorHAnsi"/>
              </w:rPr>
            </w:pPr>
            <w:r w:rsidRPr="001930ED">
              <w:rPr>
                <w:rStyle w:val="ReferencelinkChar"/>
                <w:rFonts w:eastAsiaTheme="minorHAnsi"/>
              </w:rPr>
              <w:t>Link 2</w:t>
            </w:r>
            <w:r w:rsidR="00063C16">
              <w:rPr>
                <w:rStyle w:val="ReferencelinkChar"/>
                <w:rFonts w:eastAsiaTheme="minorHAnsi"/>
              </w:rPr>
              <w:t>3:</w:t>
            </w:r>
          </w:p>
        </w:tc>
        <w:tc>
          <w:tcPr>
            <w:tcW w:w="8275" w:type="dxa"/>
            <w:gridSpan w:val="2"/>
          </w:tcPr>
          <w:p w14:paraId="610B67DD" w14:textId="77777777" w:rsidR="001930ED" w:rsidRPr="00CB5214" w:rsidRDefault="009A1C0F" w:rsidP="00992EBE">
            <w:pPr>
              <w:rPr>
                <w:rStyle w:val="Hyperlink"/>
              </w:rPr>
            </w:pPr>
            <w:hyperlink r:id="rId68" w:history="1">
              <w:r w:rsidR="001930ED" w:rsidRPr="00CB5214">
                <w:rPr>
                  <w:rStyle w:val="Hyperlink"/>
                </w:rPr>
                <w:t>Review of the best VPN services</w:t>
              </w:r>
            </w:hyperlink>
          </w:p>
          <w:p w14:paraId="4E495AFC" w14:textId="1EEA8BD6" w:rsidR="00AA580E" w:rsidRPr="00CB5214" w:rsidRDefault="00AA580E" w:rsidP="00992EBE"/>
        </w:tc>
      </w:tr>
      <w:bookmarkEnd w:id="25"/>
      <w:tr w:rsidR="00D91BBC" w14:paraId="71A88A8B" w14:textId="77777777" w:rsidTr="001930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28" w:type="dxa"/>
        </w:trPr>
        <w:tc>
          <w:tcPr>
            <w:tcW w:w="9465" w:type="dxa"/>
            <w:gridSpan w:val="2"/>
          </w:tcPr>
          <w:p w14:paraId="79B05814" w14:textId="77777777" w:rsidR="001930ED" w:rsidRDefault="001930ED" w:rsidP="00992EBE">
            <w:r>
              <w:t>For further resources on connectivity, see:</w:t>
            </w:r>
          </w:p>
          <w:p w14:paraId="7D2FE448" w14:textId="77777777" w:rsidR="001930ED" w:rsidRPr="00D91BBC" w:rsidRDefault="009A1C0F" w:rsidP="00992EBE">
            <w:pPr>
              <w:pStyle w:val="DANavybullet"/>
              <w:rPr>
                <w:b/>
                <w:bCs/>
              </w:rPr>
            </w:pPr>
            <w:hyperlink r:id="rId69" w:history="1">
              <w:r w:rsidR="001930ED" w:rsidRPr="00D91BBC">
                <w:rPr>
                  <w:rStyle w:val="Hyperlink"/>
                </w:rPr>
                <w:t>Article from Norton on how to stay safe on public wi-fi</w:t>
              </w:r>
            </w:hyperlink>
          </w:p>
          <w:p w14:paraId="3155A973" w14:textId="77777777" w:rsidR="001930ED" w:rsidRPr="00D91BBC" w:rsidRDefault="009A1C0F" w:rsidP="00992EBE">
            <w:pPr>
              <w:pStyle w:val="DANavybullet"/>
              <w:rPr>
                <w:b/>
                <w:bCs/>
              </w:rPr>
            </w:pPr>
            <w:hyperlink r:id="rId70" w:history="1">
              <w:r w:rsidR="001930ED" w:rsidRPr="00D91BBC">
                <w:rPr>
                  <w:rStyle w:val="Hyperlink"/>
                </w:rPr>
                <w:t>EE</w:t>
              </w:r>
            </w:hyperlink>
          </w:p>
          <w:p w14:paraId="3E526E07" w14:textId="77777777" w:rsidR="001930ED" w:rsidRPr="00D91BBC" w:rsidRDefault="009A1C0F" w:rsidP="00992EBE">
            <w:pPr>
              <w:pStyle w:val="DANavybullet"/>
              <w:rPr>
                <w:b/>
                <w:bCs/>
              </w:rPr>
            </w:pPr>
            <w:hyperlink r:id="rId71" w:history="1">
              <w:r w:rsidR="001930ED" w:rsidRPr="00D91BBC">
                <w:rPr>
                  <w:rStyle w:val="Hyperlink"/>
                </w:rPr>
                <w:t>Vodafone</w:t>
              </w:r>
            </w:hyperlink>
          </w:p>
          <w:p w14:paraId="7B53E6CB" w14:textId="77777777" w:rsidR="001930ED" w:rsidRPr="00D91BBC" w:rsidRDefault="009A1C0F" w:rsidP="00992EBE">
            <w:pPr>
              <w:pStyle w:val="DANavybullet"/>
              <w:rPr>
                <w:b/>
                <w:bCs/>
              </w:rPr>
            </w:pPr>
            <w:hyperlink r:id="rId72" w:history="1">
              <w:r w:rsidR="001930ED" w:rsidRPr="00D91BBC">
                <w:rPr>
                  <w:rStyle w:val="Hyperlink"/>
                </w:rPr>
                <w:t>3</w:t>
              </w:r>
            </w:hyperlink>
          </w:p>
          <w:p w14:paraId="5CC9FB4C" w14:textId="77777777" w:rsidR="001930ED" w:rsidRPr="00D91BBC" w:rsidRDefault="009A1C0F" w:rsidP="00992EBE">
            <w:pPr>
              <w:pStyle w:val="DANavybullet"/>
              <w:rPr>
                <w:b/>
                <w:bCs/>
              </w:rPr>
            </w:pPr>
            <w:hyperlink r:id="rId73" w:history="1">
              <w:r w:rsidR="001930ED" w:rsidRPr="00D91BBC">
                <w:rPr>
                  <w:rStyle w:val="Hyperlink"/>
                </w:rPr>
                <w:t>O2</w:t>
              </w:r>
            </w:hyperlink>
          </w:p>
          <w:p w14:paraId="4BBA6EB2" w14:textId="77777777" w:rsidR="001930ED" w:rsidRPr="00D91BBC" w:rsidRDefault="009A1C0F" w:rsidP="00992EBE">
            <w:pPr>
              <w:pStyle w:val="DANavybullet"/>
              <w:rPr>
                <w:b/>
                <w:bCs/>
              </w:rPr>
            </w:pPr>
            <w:hyperlink r:id="rId74" w:history="1">
              <w:r w:rsidR="001930ED" w:rsidRPr="00D91BBC">
                <w:rPr>
                  <w:rStyle w:val="Hyperlink"/>
                </w:rPr>
                <w:t>BT mobile</w:t>
              </w:r>
            </w:hyperlink>
          </w:p>
          <w:p w14:paraId="4A358592" w14:textId="77777777" w:rsidR="001930ED" w:rsidRPr="00D91BBC" w:rsidRDefault="009A1C0F" w:rsidP="00992EBE">
            <w:pPr>
              <w:pStyle w:val="DANavybullet"/>
              <w:rPr>
                <w:b/>
                <w:bCs/>
              </w:rPr>
            </w:pPr>
            <w:hyperlink r:id="rId75" w:history="1">
              <w:r w:rsidR="001930ED" w:rsidRPr="00D91BBC">
                <w:rPr>
                  <w:rStyle w:val="Hyperlink"/>
                </w:rPr>
                <w:t>Sky mobile</w:t>
              </w:r>
            </w:hyperlink>
          </w:p>
          <w:p w14:paraId="7D8CAEFA" w14:textId="77777777" w:rsidR="00D91BBC" w:rsidRPr="00370079" w:rsidRDefault="009A1C0F" w:rsidP="00992EBE">
            <w:pPr>
              <w:pStyle w:val="DANavybullet"/>
              <w:rPr>
                <w:rStyle w:val="Hyperlink"/>
                <w:b/>
                <w:bCs/>
                <w:color w:val="auto"/>
                <w:u w:val="none"/>
              </w:rPr>
            </w:pPr>
            <w:hyperlink r:id="rId76" w:history="1">
              <w:proofErr w:type="spellStart"/>
              <w:r w:rsidR="001930ED" w:rsidRPr="00D91BBC">
                <w:rPr>
                  <w:rStyle w:val="Hyperlink"/>
                </w:rPr>
                <w:t>Voxi</w:t>
              </w:r>
              <w:proofErr w:type="spellEnd"/>
            </w:hyperlink>
          </w:p>
          <w:p w14:paraId="7746C961" w14:textId="3B3727A8" w:rsidR="00370079" w:rsidRPr="00B90E57" w:rsidRDefault="009A1C0F" w:rsidP="00992EBE">
            <w:pPr>
              <w:pStyle w:val="DANavybullet"/>
            </w:pPr>
            <w:hyperlink r:id="rId77" w:anchor=":~:text=%20Several%20types%20of%20hardware%20adapters%20exist%3A%20,installed%20inside%20a%20desktop%20personal%20computer.%20More%20" w:history="1">
              <w:r w:rsidR="00370079" w:rsidRPr="00B90E57">
                <w:rPr>
                  <w:rStyle w:val="Hyperlink"/>
                </w:rPr>
                <w:t>Article - Introduction to computer network adapters</w:t>
              </w:r>
            </w:hyperlink>
          </w:p>
        </w:tc>
      </w:tr>
    </w:tbl>
    <w:p w14:paraId="41424FCA" w14:textId="77777777" w:rsidR="007323D6" w:rsidRPr="000B6470" w:rsidRDefault="007323D6" w:rsidP="00992EBE">
      <w:pPr>
        <w:pStyle w:val="DigitalACEheading"/>
      </w:pPr>
      <w:bookmarkStart w:id="26" w:name="_Toc55314196"/>
      <w:r w:rsidRPr="000B6470">
        <w:t>Technological solution</w:t>
      </w:r>
      <w:bookmarkEnd w:id="26"/>
    </w:p>
    <w:p w14:paraId="0F0CD1CC" w14:textId="016B09BA" w:rsidR="0094481F" w:rsidRDefault="0094481F" w:rsidP="00992EBE">
      <w:pPr>
        <w:pStyle w:val="DigitalACEsub"/>
      </w:pPr>
      <w:r>
        <w:t>Description of area – why it is important</w:t>
      </w:r>
    </w:p>
    <w:p w14:paraId="42D2CAE8" w14:textId="11A53F98" w:rsidR="00A47A95" w:rsidRPr="00A47A95" w:rsidRDefault="00A47A95" w:rsidP="00691AA7">
      <w:pPr>
        <w:pStyle w:val="Referencelink"/>
      </w:pPr>
      <w:r w:rsidRPr="00260368">
        <w:rPr>
          <w:rFonts w:eastAsiaTheme="minorHAnsi"/>
          <w:b w:val="0"/>
          <w:bCs w:val="0"/>
          <w:color w:val="auto"/>
        </w:rPr>
        <w:t xml:space="preserve">Before you can determine </w:t>
      </w:r>
      <w:proofErr w:type="gramStart"/>
      <w:r w:rsidR="00260368" w:rsidRPr="00260368">
        <w:rPr>
          <w:rFonts w:eastAsiaTheme="minorHAnsi"/>
          <w:b w:val="0"/>
          <w:bCs w:val="0"/>
          <w:color w:val="auto"/>
        </w:rPr>
        <w:t>what</w:t>
      </w:r>
      <w:proofErr w:type="gramEnd"/>
      <w:r w:rsidRPr="00260368">
        <w:rPr>
          <w:rFonts w:eastAsiaTheme="minorHAnsi"/>
          <w:b w:val="0"/>
          <w:bCs w:val="0"/>
          <w:color w:val="auto"/>
        </w:rPr>
        <w:t xml:space="preserve"> your hardware requirements are for staff and learners</w:t>
      </w:r>
      <w:r w:rsidRPr="00260368">
        <w:t>,</w:t>
      </w:r>
      <w:r w:rsidRPr="00A47A95">
        <w:rPr>
          <w:rStyle w:val="ReferencelinkChar"/>
          <w:rFonts w:eastAsiaTheme="minorHAnsi"/>
          <w:b/>
          <w:bCs/>
        </w:rPr>
        <w:t xml:space="preserve"> it is important to determine the software systems you will be using and from that, understand the specifications of the hardware required.</w:t>
      </w:r>
    </w:p>
    <w:p w14:paraId="7049455F" w14:textId="3123BB3C" w:rsidR="0010710A" w:rsidRDefault="0010710A" w:rsidP="00992EBE">
      <w:r>
        <w:t>The hardware required will be some or all of:</w:t>
      </w:r>
    </w:p>
    <w:p w14:paraId="46DBEE08" w14:textId="7D6470CC" w:rsidR="0010710A" w:rsidRDefault="0010710A" w:rsidP="00992EBE">
      <w:pPr>
        <w:pStyle w:val="DANavybullet"/>
      </w:pPr>
      <w:r>
        <w:t>Desktop computer</w:t>
      </w:r>
    </w:p>
    <w:p w14:paraId="1148477C" w14:textId="58597FAC" w:rsidR="0010710A" w:rsidRDefault="0010710A" w:rsidP="00992EBE">
      <w:pPr>
        <w:pStyle w:val="DANavybullet"/>
      </w:pPr>
      <w:r>
        <w:t>Laptop computer</w:t>
      </w:r>
    </w:p>
    <w:p w14:paraId="7C83D574" w14:textId="61538369" w:rsidR="0010710A" w:rsidRDefault="0010710A" w:rsidP="00992EBE">
      <w:pPr>
        <w:pStyle w:val="DANavybullet"/>
      </w:pPr>
      <w:r>
        <w:t>Tablet</w:t>
      </w:r>
    </w:p>
    <w:p w14:paraId="50316137" w14:textId="1EBAB2AF" w:rsidR="0010710A" w:rsidRDefault="0010710A" w:rsidP="00992EBE">
      <w:pPr>
        <w:pStyle w:val="DANavybullet"/>
      </w:pPr>
      <w:r>
        <w:t>Phone</w:t>
      </w:r>
      <w:r w:rsidR="00B5182A">
        <w:t>.</w:t>
      </w:r>
    </w:p>
    <w:p w14:paraId="38D42BCA" w14:textId="6454E519" w:rsidR="0010710A" w:rsidRDefault="0010710A" w:rsidP="00992EBE">
      <w:r>
        <w:t>Many of the software systems in use now are web-based and so have little or no installation on the device itself.</w:t>
      </w:r>
    </w:p>
    <w:p w14:paraId="27E5D576" w14:textId="69A91893" w:rsidR="00F13EC2" w:rsidRDefault="00F13EC2" w:rsidP="00992EBE">
      <w:r>
        <w:t>The main operating systems you are likely to select between are:</w:t>
      </w:r>
    </w:p>
    <w:p w14:paraId="1720B677" w14:textId="7F24DE64" w:rsidR="00F13EC2" w:rsidRDefault="00F13EC2" w:rsidP="00B5182A">
      <w:pPr>
        <w:pStyle w:val="DANavybullet"/>
      </w:pPr>
      <w:r>
        <w:lastRenderedPageBreak/>
        <w:t xml:space="preserve">Windows 10 </w:t>
      </w:r>
    </w:p>
    <w:p w14:paraId="447499B0" w14:textId="5BB5173B" w:rsidR="00F13EC2" w:rsidRDefault="00F13EC2" w:rsidP="00B5182A">
      <w:pPr>
        <w:pStyle w:val="DANavybullet"/>
      </w:pPr>
      <w:r>
        <w:t>MacOS</w:t>
      </w:r>
    </w:p>
    <w:p w14:paraId="4D490C7F" w14:textId="573EFA0A" w:rsidR="00F13EC2" w:rsidRDefault="00F13EC2" w:rsidP="00B5182A">
      <w:pPr>
        <w:pStyle w:val="DANavybullet"/>
      </w:pPr>
      <w:r>
        <w:t>ChromeOS</w:t>
      </w:r>
    </w:p>
    <w:p w14:paraId="260B3344" w14:textId="7A8B34A7" w:rsidR="00F13EC2" w:rsidRPr="0010710A" w:rsidRDefault="00F13EC2" w:rsidP="00992EBE">
      <w:r>
        <w:t>Each of these has its own strengths and weaknesses and you should ensure that whichever you select is able to implement any software plans you may have.  Two articles considering the relative features of each system are included in the additional resources below.</w:t>
      </w:r>
    </w:p>
    <w:p w14:paraId="67CD9997" w14:textId="731FFE7B" w:rsidR="0010710A" w:rsidRPr="006D2A57" w:rsidRDefault="00DE5FF3" w:rsidP="00992EBE">
      <w:r>
        <w:t xml:space="preserve">Different local authorities and organisations have different purchasing and procurement requirements. These are discussed in </w:t>
      </w:r>
      <w:hyperlink w:anchor="Procurement_etc" w:history="1">
        <w:r w:rsidRPr="009C2845">
          <w:rPr>
            <w:rStyle w:val="Hyperlink"/>
          </w:rPr>
          <w:t xml:space="preserve">section </w:t>
        </w:r>
        <w:r w:rsidR="003E1350" w:rsidRPr="009C2845">
          <w:rPr>
            <w:rStyle w:val="Hyperlink"/>
          </w:rPr>
          <w:t>10</w:t>
        </w:r>
      </w:hyperlink>
      <w:r>
        <w:t xml:space="preserve"> of the document. Regardless of these rules it is important to understand the relationship to corporate IT teams and whether they may be able to support your decision making. </w:t>
      </w:r>
    </w:p>
    <w:p w14:paraId="019A5372" w14:textId="231B2FD2" w:rsidR="007323D6" w:rsidRDefault="007323D6" w:rsidP="00992EBE">
      <w:pPr>
        <w:pStyle w:val="DigitalACEsub"/>
      </w:pPr>
      <w:r w:rsidRPr="005642B8">
        <w:t>Hardware/devices</w:t>
      </w:r>
      <w:r w:rsidRPr="009360A4">
        <w:t xml:space="preserve">  </w:t>
      </w:r>
    </w:p>
    <w:p w14:paraId="187FE9AC" w14:textId="4789503E" w:rsidR="007323D6" w:rsidRDefault="00F15904" w:rsidP="00992EBE">
      <w:r>
        <w:t>You can only access your chosen software systems with appropriate hardware.</w:t>
      </w:r>
    </w:p>
    <w:p w14:paraId="7E343A3B" w14:textId="77777777" w:rsidR="007323D6" w:rsidRPr="00A309DD" w:rsidRDefault="007323D6" w:rsidP="00992EBE">
      <w:pPr>
        <w:pStyle w:val="DigitalACEsub111"/>
      </w:pPr>
      <w:r w:rsidRPr="00A309DD">
        <w:t>Staff</w:t>
      </w:r>
    </w:p>
    <w:p w14:paraId="34AAF178" w14:textId="48B997CE" w:rsidR="007323D6" w:rsidRDefault="007323D6" w:rsidP="00992EBE">
      <w:r>
        <w:t>How your staff interact using digital technology will normally be driven by your local authority</w:t>
      </w:r>
      <w:r w:rsidR="009F5296">
        <w:t>’s</w:t>
      </w:r>
      <w:r>
        <w:t xml:space="preserve"> policies and practices</w:t>
      </w:r>
      <w:r w:rsidR="009F5296">
        <w:t>,</w:t>
      </w:r>
      <w:r>
        <w:t xml:space="preserve"> and it is important that you follow these to protect both your service and your staff. Where you have more independence, it is essential that you make sure that you are fully compliant with all legal requirements for infrastructure. It is not the intention of this document to detail those fully.</w:t>
      </w:r>
    </w:p>
    <w:p w14:paraId="1CFE4669" w14:textId="06282580" w:rsidR="007323D6" w:rsidRDefault="007323D6" w:rsidP="00992EBE">
      <w:r>
        <w:t>Staff equipment might be their own</w:t>
      </w:r>
      <w:r w:rsidR="00CC788E">
        <w:t>,</w:t>
      </w:r>
      <w:r>
        <w:t xml:space="preserve"> or it might belong to your service or the local authority.</w:t>
      </w:r>
    </w:p>
    <w:p w14:paraId="1F2B9988" w14:textId="18D22390" w:rsidR="00F15904" w:rsidRDefault="00F15904" w:rsidP="00992EBE">
      <w:r>
        <w:t>For staff to work effectively and deliver learning using the software systems</w:t>
      </w:r>
      <w:r w:rsidR="00CC788E">
        <w:t>,</w:t>
      </w:r>
      <w:r>
        <w:t xml:space="preserve"> they are likely to need access to a desktop computer, laptop computer or tablet. It is unlikely that a member of staff could deliver a course effectively with only a smartphone. However, they may need a smartphone to supplement other devices.  </w:t>
      </w:r>
    </w:p>
    <w:p w14:paraId="1857BB1E" w14:textId="10B77E7C" w:rsidR="00F15904" w:rsidRDefault="00F15904" w:rsidP="00992EBE">
      <w:r>
        <w:t>It is likely that a tablet will be less effective than a laptop or desktop computer</w:t>
      </w:r>
      <w:r w:rsidR="00C30FC4">
        <w:t xml:space="preserve">, but </w:t>
      </w:r>
      <w:r w:rsidR="008845A7">
        <w:t xml:space="preserve">it </w:t>
      </w:r>
      <w:r w:rsidR="00C30FC4">
        <w:t>may be adequate in some situations</w:t>
      </w:r>
      <w:r>
        <w:t>. However, you also need to make sure that, if working from home, staff are able to set up an appropriate work are</w:t>
      </w:r>
      <w:r w:rsidR="003A202E">
        <w:t xml:space="preserve">a. The guidance is available below </w:t>
      </w:r>
      <w:r w:rsidR="003A202E" w:rsidRPr="003E1350">
        <w:t>(</w:t>
      </w:r>
      <w:r w:rsidR="00B5182A" w:rsidRPr="00B5182A">
        <w:rPr>
          <w:rStyle w:val="ReferencelinkChar"/>
          <w:rFonts w:eastAsiaTheme="minorHAnsi"/>
        </w:rPr>
        <w:t>L</w:t>
      </w:r>
      <w:r w:rsidR="003A202E" w:rsidRPr="00B5182A">
        <w:rPr>
          <w:rStyle w:val="ReferencelinkChar"/>
          <w:rFonts w:eastAsiaTheme="minorHAnsi"/>
        </w:rPr>
        <w:t xml:space="preserve">ink </w:t>
      </w:r>
      <w:r w:rsidR="003E1350" w:rsidRPr="00B5182A">
        <w:rPr>
          <w:rStyle w:val="ReferencelinkChar"/>
          <w:rFonts w:eastAsiaTheme="minorHAnsi"/>
        </w:rPr>
        <w:t>2</w:t>
      </w:r>
      <w:r w:rsidR="00063C16" w:rsidRPr="00B5182A">
        <w:rPr>
          <w:rStyle w:val="ReferencelinkChar"/>
          <w:rFonts w:eastAsiaTheme="minorHAnsi"/>
        </w:rPr>
        <w:t>5</w:t>
      </w:r>
      <w:r w:rsidR="003A202E" w:rsidRPr="003E1350">
        <w:t>)</w:t>
      </w:r>
      <w:r w:rsidR="002C1695" w:rsidRPr="003E1350">
        <w:t>.</w:t>
      </w:r>
    </w:p>
    <w:p w14:paraId="1C004B1E" w14:textId="63059A29" w:rsidR="002C1695" w:rsidRDefault="00C30FC4" w:rsidP="00992EBE">
      <w:r>
        <w:t>You need to consider:</w:t>
      </w:r>
    </w:p>
    <w:p w14:paraId="68F801AA" w14:textId="13018943" w:rsidR="00C30FC4" w:rsidRDefault="00680B6E" w:rsidP="00992EBE">
      <w:pPr>
        <w:pStyle w:val="DANavybullet"/>
      </w:pPr>
      <w:r>
        <w:t>w</w:t>
      </w:r>
      <w:r w:rsidR="00C30FC4">
        <w:t>hether the member of staff is using your equipment or their own</w:t>
      </w:r>
    </w:p>
    <w:p w14:paraId="450FA0B6" w14:textId="3CFB977F" w:rsidR="00C30FC4" w:rsidRDefault="00680B6E" w:rsidP="00992EBE">
      <w:pPr>
        <w:pStyle w:val="DANavybullet"/>
      </w:pPr>
      <w:r>
        <w:t>h</w:t>
      </w:r>
      <w:r w:rsidR="00C30FC4">
        <w:t>ow the equipment is kept secure, both physically and for data security purposes</w:t>
      </w:r>
    </w:p>
    <w:p w14:paraId="0B69E644" w14:textId="1AEFB9E8" w:rsidR="00C30FC4" w:rsidRDefault="00680B6E" w:rsidP="00992EBE">
      <w:pPr>
        <w:pStyle w:val="DANavybullet"/>
      </w:pPr>
      <w:r>
        <w:t>h</w:t>
      </w:r>
      <w:r w:rsidR="00C30FC4">
        <w:t>ow the home working space is set up</w:t>
      </w:r>
    </w:p>
    <w:p w14:paraId="7F78AAED" w14:textId="79BBB9CB" w:rsidR="00C30FC4" w:rsidRPr="00C30FC4" w:rsidRDefault="00680B6E" w:rsidP="00992EBE">
      <w:pPr>
        <w:pStyle w:val="DANavybullet"/>
      </w:pPr>
      <w:r>
        <w:t>w</w:t>
      </w:r>
      <w:r w:rsidR="00C30FC4">
        <w:t>hether the equipment is fit for purpose for the software solution(s) to be used</w:t>
      </w:r>
      <w:r w:rsidR="00CC788E">
        <w:t>.</w:t>
      </w:r>
    </w:p>
    <w:p w14:paraId="61DFFE5D" w14:textId="77777777" w:rsidR="007323D6" w:rsidRPr="000A5F01" w:rsidRDefault="007323D6" w:rsidP="00992EBE">
      <w:pPr>
        <w:pStyle w:val="DigitalACEsub111"/>
      </w:pPr>
      <w:r w:rsidRPr="000A5F01">
        <w:t>Learners</w:t>
      </w:r>
    </w:p>
    <w:p w14:paraId="77FF1B51" w14:textId="5540A8AA" w:rsidR="007323D6" w:rsidRDefault="00A31EA8" w:rsidP="00992EBE">
      <w:r>
        <w:t>From the experience of the pandemic in 2020</w:t>
      </w:r>
      <w:r w:rsidR="00CC788E">
        <w:t>,</w:t>
      </w:r>
      <w:r>
        <w:t xml:space="preserve"> learners have used a variety of equipment to access their learning including smartphones, tablets, laptops and desktop computers.  The equipment learners can access should be </w:t>
      </w:r>
      <w:proofErr w:type="gramStart"/>
      <w:r>
        <w:t>taken into account</w:t>
      </w:r>
      <w:proofErr w:type="gramEnd"/>
      <w:r>
        <w:t xml:space="preserve"> when planning a learning programme for them.  </w:t>
      </w:r>
    </w:p>
    <w:p w14:paraId="06F3C16E" w14:textId="46570A0E" w:rsidR="00A31EA8" w:rsidRDefault="00A31EA8" w:rsidP="00992EBE">
      <w:r>
        <w:lastRenderedPageBreak/>
        <w:t xml:space="preserve">Learners may have access to their own </w:t>
      </w:r>
      <w:proofErr w:type="gramStart"/>
      <w:r>
        <w:t>equipment</w:t>
      </w:r>
      <w:proofErr w:type="gramEnd"/>
      <w:r>
        <w:t xml:space="preserve"> and this is challenging to control.  However, you may wish to give learners information about the minimum equipment required and the ideal solution for their learning.</w:t>
      </w:r>
    </w:p>
    <w:p w14:paraId="1429A064" w14:textId="00CCF080" w:rsidR="00A31EA8" w:rsidRDefault="00A31EA8" w:rsidP="00992EBE">
      <w:r>
        <w:t xml:space="preserve">Alternatively, learners may not have access to any appropriate equipment.  </w:t>
      </w:r>
    </w:p>
    <w:p w14:paraId="5132FEB8" w14:textId="6605BA17" w:rsidR="00A31EA8" w:rsidRDefault="00A31EA8" w:rsidP="00992EBE">
      <w:r>
        <w:t xml:space="preserve">For </w:t>
      </w:r>
      <w:r w:rsidRPr="00C665FB">
        <w:rPr>
          <w:rStyle w:val="ReferencelinkChar"/>
          <w:rFonts w:eastAsiaTheme="minorHAnsi"/>
        </w:rPr>
        <w:t>young people aged 16-19</w:t>
      </w:r>
      <w:r>
        <w:t xml:space="preserve"> (24 with high needs)</w:t>
      </w:r>
      <w:r w:rsidR="00C95CC6">
        <w:t>,</w:t>
      </w:r>
      <w:r>
        <w:t xml:space="preserve"> you are expected to make sure that you can loan them equipment to participate in their learning in full. </w:t>
      </w:r>
      <w:r w:rsidR="00471683">
        <w:t>You can use your discretionary bursary fund to provide financial support to help learners to overcome specific barriers to participation so that they can remain in education.</w:t>
      </w:r>
      <w:r>
        <w:t xml:space="preserve"> </w:t>
      </w:r>
      <w:r w:rsidR="00156C65">
        <w:t>For those learners who are not included in this category</w:t>
      </w:r>
      <w:r w:rsidR="00CC788E">
        <w:t xml:space="preserve">, </w:t>
      </w:r>
      <w:r w:rsidR="00156C65">
        <w:t xml:space="preserve">you may find that there are other local sources of funding to support </w:t>
      </w:r>
      <w:proofErr w:type="gramStart"/>
      <w:r w:rsidR="00156C65">
        <w:t>them</w:t>
      </w:r>
      <w:proofErr w:type="gramEnd"/>
      <w:r w:rsidR="00156C65">
        <w:t xml:space="preserve"> and it is worth consulting your schools</w:t>
      </w:r>
      <w:r w:rsidR="00794576">
        <w:t>’</w:t>
      </w:r>
      <w:r w:rsidR="00156C65">
        <w:t xml:space="preserve"> education team about this</w:t>
      </w:r>
      <w:r w:rsidR="00CC788E">
        <w:t>,</w:t>
      </w:r>
      <w:r w:rsidR="00156C65">
        <w:t xml:space="preserve"> as they may know of alternative sources of equipment.  </w:t>
      </w:r>
    </w:p>
    <w:p w14:paraId="6F39E75F" w14:textId="127CAA5A" w:rsidR="00D719F2" w:rsidRDefault="00D719F2" w:rsidP="00992EBE">
      <w:r w:rsidRPr="00C665FB">
        <w:t xml:space="preserve">For </w:t>
      </w:r>
      <w:r w:rsidRPr="00C665FB">
        <w:rPr>
          <w:rStyle w:val="ReferencelinkChar"/>
          <w:rFonts w:eastAsiaTheme="minorHAnsi"/>
        </w:rPr>
        <w:t>adults</w:t>
      </w:r>
      <w:r w:rsidR="00525B38" w:rsidRPr="00C665FB">
        <w:t>,</w:t>
      </w:r>
      <w:r w:rsidRPr="00C665FB">
        <w:t xml:space="preserve"> you may </w:t>
      </w:r>
      <w:r w:rsidR="00156C65" w:rsidRPr="00C665FB">
        <w:t>need to find alternative sources of equipment. If you are in a combined authority area</w:t>
      </w:r>
      <w:r w:rsidR="00A31B5E" w:rsidRPr="00C665FB">
        <w:t>,</w:t>
      </w:r>
      <w:r w:rsidR="00156C65" w:rsidRPr="00C665FB">
        <w:t xml:space="preserve"> you may find that they have identified some funds to support adults to study.</w:t>
      </w:r>
      <w:r w:rsidR="00156C65">
        <w:t xml:space="preserve">  </w:t>
      </w:r>
    </w:p>
    <w:p w14:paraId="21506618" w14:textId="4471A30A" w:rsidR="00156C65" w:rsidRDefault="00A63C23" w:rsidP="00992EBE">
      <w:r>
        <w:t>If you are lending equipment to learners</w:t>
      </w:r>
      <w:r w:rsidR="009B0BE3">
        <w:t>,</w:t>
      </w:r>
      <w:r>
        <w:t xml:space="preserve"> it is important to put in place a </w:t>
      </w:r>
      <w:r w:rsidRPr="00C665FB">
        <w:rPr>
          <w:rStyle w:val="ReferencelinkChar"/>
          <w:rFonts w:eastAsiaTheme="minorHAnsi"/>
        </w:rPr>
        <w:t>l</w:t>
      </w:r>
      <w:r w:rsidR="00156C65" w:rsidRPr="00C665FB">
        <w:rPr>
          <w:rStyle w:val="ReferencelinkChar"/>
          <w:rFonts w:eastAsiaTheme="minorHAnsi"/>
        </w:rPr>
        <w:t>oan agreement</w:t>
      </w:r>
      <w:r w:rsidR="00794576">
        <w:t xml:space="preserve"> with each learner</w:t>
      </w:r>
      <w:r>
        <w:t>. This should be a document agreed by your legal team and signed by both parties so that the terms of the agreement are clear to both parties.</w:t>
      </w:r>
      <w:r w:rsidR="00CC788E">
        <w:t xml:space="preserve"> </w:t>
      </w:r>
      <w:r w:rsidR="00794576">
        <w:t xml:space="preserve">This is also discussed </w:t>
      </w:r>
      <w:r w:rsidR="00CC788E">
        <w:t xml:space="preserve">in </w:t>
      </w:r>
      <w:r w:rsidR="00794576">
        <w:t xml:space="preserve">the policy strand of the project.  There is an example loan agreement that has been shared by Kingston’s service </w:t>
      </w:r>
      <w:r w:rsidR="00A13282">
        <w:t xml:space="preserve">in </w:t>
      </w:r>
      <w:r w:rsidR="00A13282" w:rsidRPr="0042425A">
        <w:rPr>
          <w:rStyle w:val="ReferencelinkChar"/>
          <w:rFonts w:eastAsiaTheme="minorHAnsi"/>
        </w:rPr>
        <w:t>Annex 5</w:t>
      </w:r>
      <w:r w:rsidR="001930ED" w:rsidRPr="0042425A">
        <w:t>.</w:t>
      </w:r>
    </w:p>
    <w:p w14:paraId="6E74B6F2" w14:textId="45F7476C" w:rsidR="00D06695" w:rsidRDefault="00D06695" w:rsidP="00992EBE">
      <w:r>
        <w:t xml:space="preserve">In determining the equipment you might make available to </w:t>
      </w:r>
      <w:proofErr w:type="gramStart"/>
      <w:r w:rsidR="00B5182A">
        <w:t>learners,</w:t>
      </w:r>
      <w:proofErr w:type="gramEnd"/>
      <w:r w:rsidR="00B5182A">
        <w:t xml:space="preserve"> </w:t>
      </w:r>
      <w:r>
        <w:t>you should take into account:</w:t>
      </w:r>
    </w:p>
    <w:p w14:paraId="2BA67E92" w14:textId="1B54642C" w:rsidR="00D06695" w:rsidRDefault="00680B6E" w:rsidP="00992EBE">
      <w:pPr>
        <w:pStyle w:val="DANavybullet"/>
      </w:pPr>
      <w:r>
        <w:t>s</w:t>
      </w:r>
      <w:r w:rsidR="00D06695">
        <w:t>pecification, including processor, operating system, screen size, memory and other factors</w:t>
      </w:r>
    </w:p>
    <w:p w14:paraId="2284C059" w14:textId="0F93AEAD" w:rsidR="00D06695" w:rsidRDefault="00680B6E" w:rsidP="00992EBE">
      <w:pPr>
        <w:pStyle w:val="DANavybullet"/>
      </w:pPr>
      <w:r>
        <w:t>c</w:t>
      </w:r>
      <w:r w:rsidR="00D06695">
        <w:t>onnectivity to the internet and how this can be achieved.  For example, can you connect using a dongle?</w:t>
      </w:r>
    </w:p>
    <w:p w14:paraId="627BF065" w14:textId="2FA0C94A" w:rsidR="00D06695" w:rsidRDefault="00680B6E" w:rsidP="00992EBE">
      <w:pPr>
        <w:pStyle w:val="DANavybullet"/>
      </w:pPr>
      <w:r>
        <w:t>a</w:t>
      </w:r>
      <w:r w:rsidR="00D06695">
        <w:t>ccessibility features for those who require them</w:t>
      </w:r>
    </w:p>
    <w:p w14:paraId="43FE00C1" w14:textId="4656D654" w:rsidR="00D06695" w:rsidRDefault="00680B6E" w:rsidP="00992EBE">
      <w:pPr>
        <w:pStyle w:val="DANavybullet"/>
      </w:pPr>
      <w:r>
        <w:t>p</w:t>
      </w:r>
      <w:r w:rsidR="00D06695">
        <w:t>rotection from theft</w:t>
      </w:r>
    </w:p>
    <w:p w14:paraId="108B2206" w14:textId="0C692212" w:rsidR="00D06695" w:rsidRDefault="00680B6E" w:rsidP="00992EBE">
      <w:pPr>
        <w:pStyle w:val="DANavybullet"/>
      </w:pPr>
      <w:r>
        <w:t>s</w:t>
      </w:r>
      <w:r w:rsidR="00D06695">
        <w:t>oftware to be used on it</w:t>
      </w:r>
    </w:p>
    <w:p w14:paraId="076A2CAB" w14:textId="384CBFF1" w:rsidR="00D06695" w:rsidRPr="00D06695" w:rsidRDefault="00680B6E" w:rsidP="00992EBE">
      <w:pPr>
        <w:pStyle w:val="DANavybullet"/>
      </w:pPr>
      <w:r>
        <w:t>r</w:t>
      </w:r>
      <w:r w:rsidR="00D06695">
        <w:t>eliability and how robust the equipment is likely to be</w:t>
      </w:r>
      <w:r w:rsidR="00CC788E">
        <w:t>.</w:t>
      </w:r>
    </w:p>
    <w:p w14:paraId="56F41939" w14:textId="446D1CE6" w:rsidR="003C5293" w:rsidRDefault="00EE63E9" w:rsidP="00992EBE">
      <w:pPr>
        <w:pStyle w:val="DigitalACEsub"/>
      </w:pPr>
      <w:r>
        <w:t>References and links</w:t>
      </w:r>
    </w:p>
    <w:tbl>
      <w:tblPr>
        <w:tblStyle w:val="TableGrid"/>
        <w:tblW w:w="96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
        <w:gridCol w:w="1218"/>
        <w:gridCol w:w="8247"/>
        <w:gridCol w:w="28"/>
      </w:tblGrid>
      <w:tr w:rsidR="00056527" w:rsidRPr="00666980" w14:paraId="6116776C" w14:textId="77777777" w:rsidTr="001930ED">
        <w:tc>
          <w:tcPr>
            <w:tcW w:w="1331" w:type="dxa"/>
            <w:gridSpan w:val="2"/>
          </w:tcPr>
          <w:p w14:paraId="5C8A269D" w14:textId="7BA7CE0D" w:rsidR="00056527" w:rsidRPr="001930ED" w:rsidRDefault="00056527" w:rsidP="00056527">
            <w:pPr>
              <w:pStyle w:val="Referencelink"/>
            </w:pPr>
            <w:r w:rsidRPr="001930ED">
              <w:t>Annex 5:</w:t>
            </w:r>
          </w:p>
        </w:tc>
        <w:tc>
          <w:tcPr>
            <w:tcW w:w="8275" w:type="dxa"/>
            <w:gridSpan w:val="2"/>
          </w:tcPr>
          <w:p w14:paraId="3AF8425B" w14:textId="19B92C72" w:rsidR="00056527" w:rsidRPr="00995BB5" w:rsidRDefault="009A1C0F" w:rsidP="00056527">
            <w:hyperlink r:id="rId78" w:history="1">
              <w:r w:rsidR="00056527" w:rsidRPr="00045BE4">
                <w:rPr>
                  <w:rStyle w:val="Hyperlink"/>
                </w:rPr>
                <w:t>Kingston - Equipment loan Use agreement – TEMPLATE</w:t>
              </w:r>
            </w:hyperlink>
          </w:p>
        </w:tc>
      </w:tr>
      <w:tr w:rsidR="00056527" w:rsidRPr="00666980" w14:paraId="02E2D638" w14:textId="77777777" w:rsidTr="001930ED">
        <w:tc>
          <w:tcPr>
            <w:tcW w:w="1331" w:type="dxa"/>
            <w:gridSpan w:val="2"/>
          </w:tcPr>
          <w:p w14:paraId="1E87CF17" w14:textId="3C878381" w:rsidR="00056527" w:rsidRPr="001930ED" w:rsidRDefault="00056527" w:rsidP="00056527">
            <w:pPr>
              <w:pStyle w:val="Referencelink"/>
            </w:pPr>
            <w:bookmarkStart w:id="27" w:name="_Hlk52962731"/>
            <w:r w:rsidRPr="001930ED">
              <w:t>Link 2</w:t>
            </w:r>
            <w:r>
              <w:t>4</w:t>
            </w:r>
            <w:r w:rsidRPr="001930ED">
              <w:t>:</w:t>
            </w:r>
          </w:p>
        </w:tc>
        <w:tc>
          <w:tcPr>
            <w:tcW w:w="8275" w:type="dxa"/>
            <w:gridSpan w:val="2"/>
          </w:tcPr>
          <w:p w14:paraId="5B205828" w14:textId="278ADFF6" w:rsidR="00056527" w:rsidRDefault="009A1C0F" w:rsidP="00056527">
            <w:hyperlink r:id="rId79" w:anchor="education-and-training-delivery" w:history="1">
              <w:r w:rsidR="00056527">
                <w:rPr>
                  <w:rStyle w:val="Hyperlink"/>
                </w:rPr>
                <w:t>Government guidance on maintaining provision in Autumn 2020</w:t>
              </w:r>
            </w:hyperlink>
          </w:p>
        </w:tc>
      </w:tr>
      <w:tr w:rsidR="00056527" w:rsidRPr="00666980" w14:paraId="69632CD3" w14:textId="77777777" w:rsidTr="001930ED">
        <w:tc>
          <w:tcPr>
            <w:tcW w:w="1331" w:type="dxa"/>
            <w:gridSpan w:val="2"/>
          </w:tcPr>
          <w:p w14:paraId="5618100C" w14:textId="4C4E5134" w:rsidR="00056527" w:rsidRPr="001930ED" w:rsidRDefault="00056527" w:rsidP="00056527">
            <w:pPr>
              <w:pStyle w:val="Referencelink"/>
            </w:pPr>
            <w:r w:rsidRPr="001930ED">
              <w:t>Link 2</w:t>
            </w:r>
            <w:r>
              <w:t>5</w:t>
            </w:r>
            <w:r w:rsidRPr="001930ED">
              <w:t>:</w:t>
            </w:r>
          </w:p>
        </w:tc>
        <w:tc>
          <w:tcPr>
            <w:tcW w:w="8275" w:type="dxa"/>
            <w:gridSpan w:val="2"/>
          </w:tcPr>
          <w:p w14:paraId="742C7A77" w14:textId="10BB4D29" w:rsidR="00056527" w:rsidRDefault="009A1C0F" w:rsidP="00056527">
            <w:hyperlink r:id="rId80" w:history="1">
              <w:r w:rsidR="00056527">
                <w:rPr>
                  <w:rStyle w:val="Hyperlink"/>
                </w:rPr>
                <w:t>Health and Safety Executive toolbox on working safely from home</w:t>
              </w:r>
            </w:hyperlink>
          </w:p>
        </w:tc>
      </w:tr>
      <w:bookmarkEnd w:id="27"/>
      <w:tr w:rsidR="00056527" w14:paraId="3FBF68D3" w14:textId="77777777" w:rsidTr="001930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28" w:type="dxa"/>
        </w:trPr>
        <w:tc>
          <w:tcPr>
            <w:tcW w:w="9465" w:type="dxa"/>
            <w:gridSpan w:val="2"/>
          </w:tcPr>
          <w:p w14:paraId="1BD16557" w14:textId="77777777" w:rsidR="00056527" w:rsidRPr="009357EC" w:rsidRDefault="00056527" w:rsidP="00056527">
            <w:r w:rsidRPr="009357EC">
              <w:t>For further resources on hardware and devices, see:</w:t>
            </w:r>
          </w:p>
          <w:p w14:paraId="2DF8FC05" w14:textId="61D84881" w:rsidR="00056527" w:rsidRDefault="009A1C0F" w:rsidP="00056527">
            <w:pPr>
              <w:pStyle w:val="DANavybullet"/>
              <w:rPr>
                <w:rStyle w:val="Hyperlink"/>
              </w:rPr>
            </w:pPr>
            <w:hyperlink r:id="rId81" w:history="1">
              <w:r w:rsidR="00056527">
                <w:rPr>
                  <w:rStyle w:val="Hyperlink"/>
                </w:rPr>
                <w:t>Guide to purchasing a computer</w:t>
              </w:r>
            </w:hyperlink>
          </w:p>
          <w:p w14:paraId="14CFFA02" w14:textId="77777777" w:rsidR="00056527" w:rsidRDefault="009A1C0F" w:rsidP="00056527">
            <w:pPr>
              <w:pStyle w:val="DANavybullet"/>
            </w:pPr>
            <w:hyperlink r:id="rId82" w:history="1">
              <w:r w:rsidR="00056527">
                <w:rPr>
                  <w:rStyle w:val="Hyperlink"/>
                </w:rPr>
                <w:t>Which article - October 2020 - comparison Mac, Windows and Chromebook</w:t>
              </w:r>
            </w:hyperlink>
            <w:r w:rsidR="00056527">
              <w:t xml:space="preserve"> </w:t>
            </w:r>
          </w:p>
          <w:p w14:paraId="41626F94" w14:textId="05D32D80" w:rsidR="00056527" w:rsidRDefault="009A1C0F" w:rsidP="00056527">
            <w:pPr>
              <w:pStyle w:val="DANavybullet"/>
            </w:pPr>
            <w:hyperlink r:id="rId83" w:history="1">
              <w:r w:rsidR="00056527">
                <w:rPr>
                  <w:rStyle w:val="Hyperlink"/>
                </w:rPr>
                <w:t>Digital trends article - April 2020 - comparison MacOS, Windows and Chromebook</w:t>
              </w:r>
            </w:hyperlink>
          </w:p>
          <w:p w14:paraId="43E91805" w14:textId="77777777" w:rsidR="00056527" w:rsidRDefault="009A1C0F" w:rsidP="00056527">
            <w:pPr>
              <w:pStyle w:val="DANavybullet"/>
            </w:pPr>
            <w:hyperlink r:id="rId84" w:history="1">
              <w:r w:rsidR="00056527">
                <w:rPr>
                  <w:rStyle w:val="Hyperlink"/>
                </w:rPr>
                <w:t>BBC webwise - what computer do I need?</w:t>
              </w:r>
            </w:hyperlink>
          </w:p>
          <w:p w14:paraId="604B473D" w14:textId="77777777" w:rsidR="00056527" w:rsidRDefault="009A1C0F" w:rsidP="00056527">
            <w:pPr>
              <w:pStyle w:val="DANavybullet"/>
            </w:pPr>
            <w:hyperlink r:id="rId85" w:history="1">
              <w:r w:rsidR="00056527">
                <w:rPr>
                  <w:rStyle w:val="Hyperlink"/>
                </w:rPr>
                <w:t>Which article on choosing the best mobile phone</w:t>
              </w:r>
            </w:hyperlink>
          </w:p>
          <w:p w14:paraId="42F8DDAE" w14:textId="77777777" w:rsidR="00056527" w:rsidRDefault="009A1C0F" w:rsidP="00056527">
            <w:pPr>
              <w:pStyle w:val="DANavybullet"/>
            </w:pPr>
            <w:hyperlink r:id="rId86" w:anchor=":~:text=%20How%20to%20choose%20the%20best%20tablet%20screen,and%20are%20best%20used%20with%20a...%20More%20" w:history="1">
              <w:r w:rsidR="00056527">
                <w:rPr>
                  <w:rStyle w:val="Hyperlink"/>
                </w:rPr>
                <w:t>Which article on choosing the best tablet</w:t>
              </w:r>
            </w:hyperlink>
          </w:p>
          <w:p w14:paraId="60308085" w14:textId="61B9D491" w:rsidR="00056527" w:rsidRDefault="009A1C0F" w:rsidP="00056527">
            <w:pPr>
              <w:pStyle w:val="DANavybullet"/>
            </w:pPr>
            <w:hyperlink r:id="rId87" w:history="1">
              <w:r w:rsidR="00056527">
                <w:rPr>
                  <w:rStyle w:val="Hyperlink"/>
                </w:rPr>
                <w:t>Guide to choosing a tablet</w:t>
              </w:r>
            </w:hyperlink>
          </w:p>
        </w:tc>
      </w:tr>
    </w:tbl>
    <w:p w14:paraId="60609493" w14:textId="4BA74A21" w:rsidR="000B6470" w:rsidRDefault="000B6470" w:rsidP="00992EBE">
      <w:pPr>
        <w:pStyle w:val="DigitalACEheading"/>
      </w:pPr>
      <w:bookmarkStart w:id="28" w:name="_Toc55314197"/>
      <w:r w:rsidRPr="005E0435">
        <w:lastRenderedPageBreak/>
        <w:t xml:space="preserve">Communicating with </w:t>
      </w:r>
      <w:r w:rsidR="00986B4B">
        <w:t>learners</w:t>
      </w:r>
      <w:r w:rsidRPr="009360A4">
        <w:t xml:space="preserve"> – advice, website</w:t>
      </w:r>
      <w:bookmarkEnd w:id="28"/>
      <w:r w:rsidRPr="009360A4">
        <w:t xml:space="preserve"> </w:t>
      </w:r>
    </w:p>
    <w:p w14:paraId="4083ACC1" w14:textId="699D358E" w:rsidR="002B37ED" w:rsidRDefault="002B37ED" w:rsidP="00992EBE">
      <w:pPr>
        <w:pStyle w:val="DigitalACEsub"/>
      </w:pPr>
      <w:r>
        <w:t>Description of area – why it is important</w:t>
      </w:r>
    </w:p>
    <w:p w14:paraId="7D341095" w14:textId="5CABD761" w:rsidR="00D00C42" w:rsidRPr="00AC4771" w:rsidRDefault="00D00C42" w:rsidP="00992EBE">
      <w:r w:rsidRPr="00AC4771">
        <w:t xml:space="preserve">Learners need regular communication so that they know what is happening within the service. For example, how do local lockdown restrictions affect them attending their course. </w:t>
      </w:r>
      <w:r w:rsidR="004762B8" w:rsidRPr="00AC4771">
        <w:t>They also need to understand:</w:t>
      </w:r>
    </w:p>
    <w:p w14:paraId="0E4F43AD" w14:textId="1C8FDA20" w:rsidR="004762B8" w:rsidRPr="00AC4771" w:rsidRDefault="00706FDB" w:rsidP="00992EBE">
      <w:pPr>
        <w:pStyle w:val="DANavybullet"/>
      </w:pPr>
      <w:r>
        <w:t>w</w:t>
      </w:r>
      <w:r w:rsidR="004762B8" w:rsidRPr="00AC4771">
        <w:t xml:space="preserve">hat </w:t>
      </w:r>
      <w:r w:rsidR="00A970EB" w:rsidRPr="00AC4771">
        <w:t xml:space="preserve">equipment and web-access they will </w:t>
      </w:r>
      <w:proofErr w:type="gramStart"/>
      <w:r w:rsidR="00CC788E" w:rsidRPr="00AC4771">
        <w:t>need</w:t>
      </w:r>
      <w:proofErr w:type="gramEnd"/>
    </w:p>
    <w:p w14:paraId="7D14EC6F" w14:textId="55AFCB79" w:rsidR="00A970EB" w:rsidRPr="00AC4771" w:rsidRDefault="004B160D" w:rsidP="00992EBE">
      <w:pPr>
        <w:pStyle w:val="DANavybullet"/>
      </w:pPr>
      <w:r>
        <w:t>h</w:t>
      </w:r>
      <w:r w:rsidR="00A970EB" w:rsidRPr="00AC4771">
        <w:t>ow to use the equipment</w:t>
      </w:r>
    </w:p>
    <w:p w14:paraId="55419B46" w14:textId="541DD698" w:rsidR="00A970EB" w:rsidRPr="00AC4771" w:rsidRDefault="004B160D" w:rsidP="00992EBE">
      <w:pPr>
        <w:pStyle w:val="DANavybullet"/>
      </w:pPr>
      <w:r>
        <w:t>w</w:t>
      </w:r>
      <w:r w:rsidR="00A970EB" w:rsidRPr="00AC4771">
        <w:t>hat options are available if they don’t currently have the equipment or access to it</w:t>
      </w:r>
      <w:r w:rsidR="00CC788E">
        <w:t>.</w:t>
      </w:r>
    </w:p>
    <w:p w14:paraId="168731B2" w14:textId="64501567" w:rsidR="002B37ED" w:rsidRDefault="00FB7EC5" w:rsidP="00992EBE">
      <w:pPr>
        <w:pStyle w:val="DigitalACEsub"/>
      </w:pPr>
      <w:r>
        <w:t>Points to consider</w:t>
      </w:r>
    </w:p>
    <w:p w14:paraId="5E7E4546" w14:textId="65C618E1" w:rsidR="008945D7" w:rsidRPr="00AC4771" w:rsidRDefault="00A970EB" w:rsidP="00992EBE">
      <w:r w:rsidRPr="00AC4771">
        <w:t>Firstly, y</w:t>
      </w:r>
      <w:r w:rsidR="0002441A" w:rsidRPr="00AC4771">
        <w:t xml:space="preserve">ou need to consider whether the method of communication could put learners at risk. For example, although learners may themselves get together to form a </w:t>
      </w:r>
      <w:r w:rsidR="0002441A" w:rsidRPr="00A335C1">
        <w:t>WhatsApp</w:t>
      </w:r>
      <w:r w:rsidR="0002441A" w:rsidRPr="00AC4771">
        <w:t xml:space="preserve"> group</w:t>
      </w:r>
      <w:r w:rsidR="00CC788E">
        <w:t xml:space="preserve">, </w:t>
      </w:r>
      <w:r w:rsidR="0002441A" w:rsidRPr="00AC4771">
        <w:t xml:space="preserve">you need to form a view as to whether or not staff should be part of such a group.  There are some safeguarding issues in setting up and running </w:t>
      </w:r>
      <w:r w:rsidR="0002441A" w:rsidRPr="00A335C1">
        <w:t>WhatsApp</w:t>
      </w:r>
      <w:r w:rsidR="0002441A" w:rsidRPr="00AC4771">
        <w:t xml:space="preserve"> groups including </w:t>
      </w:r>
      <w:r w:rsidR="0093280A" w:rsidRPr="00AC4771">
        <w:t xml:space="preserve">GDPR issues and issues around the terms of use of </w:t>
      </w:r>
      <w:r w:rsidR="0093280A" w:rsidRPr="00A335C1">
        <w:t>WhatsApp.</w:t>
      </w:r>
      <w:r w:rsidR="0093280A" w:rsidRPr="00AC4771">
        <w:t xml:space="preserve"> You also have no recourse to legally access the information held on it. You would also become responsible for any inappropriate behaviour, such as stalking, of one learner by another. </w:t>
      </w:r>
    </w:p>
    <w:p w14:paraId="5B0DBBAC" w14:textId="144F3078" w:rsidR="00897EBE" w:rsidRDefault="008945D7" w:rsidP="00992EBE">
      <w:r w:rsidRPr="00AC4771">
        <w:t>Counter to that</w:t>
      </w:r>
      <w:r w:rsidR="00FD6BE0">
        <w:t xml:space="preserve">, </w:t>
      </w:r>
      <w:r w:rsidRPr="00AC4771">
        <w:t xml:space="preserve">is the access learners have to alternative forms of group communications. </w:t>
      </w:r>
    </w:p>
    <w:p w14:paraId="31DB8190" w14:textId="2D1A7F7B" w:rsidR="008945D7" w:rsidRPr="00AC4771" w:rsidRDefault="00FD6BE0" w:rsidP="00992EBE">
      <w:pPr>
        <w:pStyle w:val="Referencelink"/>
      </w:pPr>
      <w:r>
        <w:t>Y</w:t>
      </w:r>
      <w:r w:rsidR="008945D7" w:rsidRPr="00AC4771">
        <w:t>ou may wish to consider</w:t>
      </w:r>
      <w:r w:rsidR="00897EBE">
        <w:t xml:space="preserve"> these other options</w:t>
      </w:r>
      <w:r w:rsidR="008945D7" w:rsidRPr="00AC4771">
        <w:t>:</w:t>
      </w:r>
    </w:p>
    <w:p w14:paraId="051F0D1D" w14:textId="0B145720" w:rsidR="008945D7" w:rsidRPr="00AC4771" w:rsidRDefault="008945D7" w:rsidP="00992EBE">
      <w:pPr>
        <w:pStyle w:val="DANavybullet"/>
      </w:pPr>
      <w:r w:rsidRPr="00AC4771">
        <w:t>Using your learner intranet</w:t>
      </w:r>
    </w:p>
    <w:p w14:paraId="265F2F88" w14:textId="32A3D9B5" w:rsidR="00EB5CA8" w:rsidRPr="00AC4771" w:rsidRDefault="00EB5CA8" w:rsidP="00992EBE">
      <w:pPr>
        <w:pStyle w:val="DANavybullet"/>
      </w:pPr>
      <w:r w:rsidRPr="00AC4771">
        <w:t>Using your website</w:t>
      </w:r>
    </w:p>
    <w:p w14:paraId="709F70B6" w14:textId="4074C757" w:rsidR="008945D7" w:rsidRPr="00AC4771" w:rsidRDefault="008945D7" w:rsidP="00992EBE">
      <w:pPr>
        <w:pStyle w:val="DANavybullet"/>
      </w:pPr>
      <w:r w:rsidRPr="00AC4771">
        <w:t>Some MIS systems have the facility to do group email and/or text contact with learners</w:t>
      </w:r>
    </w:p>
    <w:p w14:paraId="5B1031E4" w14:textId="09E10C41" w:rsidR="008945D7" w:rsidRPr="00AC4771" w:rsidRDefault="008945D7" w:rsidP="00992EBE">
      <w:pPr>
        <w:pStyle w:val="DANavybullet"/>
      </w:pPr>
      <w:r w:rsidRPr="00AC4771">
        <w:t>Using the contact available via your virtual classroom or virtual learning environment</w:t>
      </w:r>
    </w:p>
    <w:p w14:paraId="199FE0B9" w14:textId="7E6D12FF" w:rsidR="00F4121C" w:rsidRDefault="00F4121C" w:rsidP="00992EBE">
      <w:pPr>
        <w:pStyle w:val="DANavybullet"/>
      </w:pPr>
      <w:r w:rsidRPr="00AC4771">
        <w:t>Using email via a blind copy to protect the privacy of your learners</w:t>
      </w:r>
    </w:p>
    <w:p w14:paraId="397EB7C6" w14:textId="2565572D" w:rsidR="00780A9B" w:rsidRPr="00AC4771" w:rsidRDefault="00780A9B" w:rsidP="00992EBE">
      <w:pPr>
        <w:pStyle w:val="DANavybullet"/>
      </w:pPr>
      <w:r>
        <w:t>Facebook groups</w:t>
      </w:r>
    </w:p>
    <w:p w14:paraId="332EF7F9" w14:textId="5A14D32D" w:rsidR="00EE63E9" w:rsidRPr="00AC4771" w:rsidRDefault="00A970EB" w:rsidP="00992EBE">
      <w:pPr>
        <w:pStyle w:val="DANavybullet"/>
      </w:pPr>
      <w:r w:rsidRPr="00AC4771">
        <w:t>Bulk text services</w:t>
      </w:r>
      <w:r w:rsidR="00897EBE">
        <w:t>.</w:t>
      </w:r>
    </w:p>
    <w:p w14:paraId="2E98910E" w14:textId="355FEC52" w:rsidR="008945D7" w:rsidRPr="00AC4771" w:rsidRDefault="008945D7" w:rsidP="00992EBE">
      <w:pPr>
        <w:pStyle w:val="Referencelink"/>
      </w:pPr>
      <w:r w:rsidRPr="00AC4771">
        <w:t>In addition</w:t>
      </w:r>
      <w:r w:rsidR="00E87EF9" w:rsidRPr="00AC4771">
        <w:t>,</w:t>
      </w:r>
      <w:r w:rsidRPr="00AC4771">
        <w:t xml:space="preserve"> you need to consider:</w:t>
      </w:r>
    </w:p>
    <w:p w14:paraId="49AFDB92" w14:textId="7F17E810" w:rsidR="008945D7" w:rsidRPr="00AC4771" w:rsidRDefault="008945D7" w:rsidP="00992EBE">
      <w:pPr>
        <w:pStyle w:val="DANavybullet"/>
      </w:pPr>
      <w:r w:rsidRPr="00AC4771">
        <w:t>What is the purpose of the communication?</w:t>
      </w:r>
    </w:p>
    <w:p w14:paraId="532EB1FC" w14:textId="4082E85D" w:rsidR="008945D7" w:rsidRPr="00AC4771" w:rsidRDefault="008945D7" w:rsidP="00992EBE">
      <w:pPr>
        <w:pStyle w:val="DANavybullet"/>
      </w:pPr>
      <w:r w:rsidRPr="00AC4771">
        <w:t>Who are you communicating with? All learners, a sub-set of learners, a class or an individual</w:t>
      </w:r>
      <w:r w:rsidR="0042425A">
        <w:t>?</w:t>
      </w:r>
    </w:p>
    <w:p w14:paraId="4287782A" w14:textId="79191CEF" w:rsidR="008945D7" w:rsidRPr="00AC4771" w:rsidRDefault="008945D7" w:rsidP="00992EBE">
      <w:pPr>
        <w:pStyle w:val="DANavybullet"/>
      </w:pPr>
      <w:r w:rsidRPr="00AC4771">
        <w:t>What type of communication would be best</w:t>
      </w:r>
      <w:r w:rsidR="00F4121C" w:rsidRPr="00AC4771">
        <w:t>?</w:t>
      </w:r>
      <w:r w:rsidRPr="00AC4771">
        <w:t xml:space="preserve"> For example, would an email, </w:t>
      </w:r>
      <w:r w:rsidR="00A970EB" w:rsidRPr="00AC4771">
        <w:t xml:space="preserve">text, </w:t>
      </w:r>
      <w:r w:rsidRPr="00AC4771">
        <w:t>chat or video call work best?</w:t>
      </w:r>
    </w:p>
    <w:p w14:paraId="2ED8F257" w14:textId="598D2E5E" w:rsidR="00E87EF9" w:rsidRPr="00AC4771" w:rsidRDefault="00E87EF9" w:rsidP="00992EBE">
      <w:pPr>
        <w:pStyle w:val="DANavybullet"/>
      </w:pPr>
      <w:r w:rsidRPr="00AC4771">
        <w:t>How often do you want to communicate?</w:t>
      </w:r>
    </w:p>
    <w:p w14:paraId="1838C204" w14:textId="275F2EBF" w:rsidR="00E87EF9" w:rsidRPr="00AC4771" w:rsidRDefault="00E87EF9" w:rsidP="00992EBE">
      <w:pPr>
        <w:pStyle w:val="DANavybullet"/>
      </w:pPr>
      <w:r w:rsidRPr="00AC4771">
        <w:t>Do you need learners to respond to the communication?</w:t>
      </w:r>
    </w:p>
    <w:p w14:paraId="09910F4F" w14:textId="75464E11" w:rsidR="00CC417E" w:rsidRPr="00AC4771" w:rsidRDefault="00CC417E" w:rsidP="00992EBE">
      <w:pPr>
        <w:pStyle w:val="DANavybullet"/>
      </w:pPr>
      <w:r w:rsidRPr="00AC4771">
        <w:lastRenderedPageBreak/>
        <w:t>How will you understand the learner’s response to the communication, it can be harder to evaluate body language online</w:t>
      </w:r>
      <w:r w:rsidR="00802EB4" w:rsidRPr="00AC4771">
        <w:t>?</w:t>
      </w:r>
    </w:p>
    <w:p w14:paraId="518746AE" w14:textId="35B75A6D" w:rsidR="00EF182F" w:rsidRDefault="002B37ED" w:rsidP="00992EBE">
      <w:pPr>
        <w:pStyle w:val="DigitalACEsub"/>
      </w:pPr>
      <w:r>
        <w:t>Working with partner providers and sub-contractors</w:t>
      </w:r>
    </w:p>
    <w:p w14:paraId="5614EA21" w14:textId="6071CC0D" w:rsidR="00EF182F" w:rsidRDefault="00EF182F" w:rsidP="00992EBE">
      <w:r>
        <w:t xml:space="preserve">You should agree with any partners the standards of communication you expect. You should agree how </w:t>
      </w:r>
      <w:r w:rsidR="003E1350">
        <w:t xml:space="preserve">methods </w:t>
      </w:r>
      <w:r w:rsidR="003E1350" w:rsidRPr="003E1350">
        <w:t xml:space="preserve">of </w:t>
      </w:r>
      <w:r w:rsidRPr="003E1350">
        <w:t>communication might be approached</w:t>
      </w:r>
      <w:r>
        <w:t xml:space="preserve"> and</w:t>
      </w:r>
      <w:r w:rsidR="00793B04">
        <w:t>,</w:t>
      </w:r>
      <w:r>
        <w:t xml:space="preserve"> where there are common communications</w:t>
      </w:r>
      <w:r w:rsidR="00793B04">
        <w:t>,</w:t>
      </w:r>
      <w:r>
        <w:t xml:space="preserve"> how they will be managed.</w:t>
      </w:r>
    </w:p>
    <w:p w14:paraId="32773DD0" w14:textId="7F2B2D8A" w:rsidR="00EE63E9" w:rsidRDefault="00EE63E9" w:rsidP="00992EBE">
      <w:pPr>
        <w:pStyle w:val="DigitalACEsub"/>
      </w:pPr>
      <w:r>
        <w:t>Links and references</w:t>
      </w:r>
    </w:p>
    <w:tbl>
      <w:tblPr>
        <w:tblStyle w:val="TableGrid"/>
        <w:tblW w:w="96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
        <w:gridCol w:w="1218"/>
        <w:gridCol w:w="8247"/>
        <w:gridCol w:w="28"/>
      </w:tblGrid>
      <w:tr w:rsidR="00897EBE" w:rsidRPr="00897EBE" w14:paraId="19E2F177" w14:textId="77777777" w:rsidTr="00897EBE">
        <w:tc>
          <w:tcPr>
            <w:tcW w:w="1331" w:type="dxa"/>
            <w:gridSpan w:val="2"/>
          </w:tcPr>
          <w:p w14:paraId="1CEE36DA" w14:textId="2C53A438" w:rsidR="00897EBE" w:rsidRPr="001930ED" w:rsidRDefault="00897EBE" w:rsidP="00992EBE">
            <w:pPr>
              <w:pStyle w:val="Referencelink"/>
            </w:pPr>
            <w:bookmarkStart w:id="29" w:name="_Hlk52962768"/>
            <w:r w:rsidRPr="001930ED">
              <w:t>Link 2</w:t>
            </w:r>
            <w:r w:rsidR="00063C16">
              <w:t>6</w:t>
            </w:r>
            <w:r w:rsidRPr="001930ED">
              <w:t>:</w:t>
            </w:r>
          </w:p>
        </w:tc>
        <w:tc>
          <w:tcPr>
            <w:tcW w:w="8275" w:type="dxa"/>
            <w:gridSpan w:val="2"/>
          </w:tcPr>
          <w:p w14:paraId="79BB1A0A" w14:textId="6D0D4B2F" w:rsidR="00897EBE" w:rsidRPr="00897EBE" w:rsidRDefault="009A1C0F" w:rsidP="00992EBE">
            <w:hyperlink r:id="rId88" w:history="1">
              <w:r w:rsidR="00897EBE" w:rsidRPr="00897EBE">
                <w:rPr>
                  <w:rStyle w:val="Hyperlink"/>
                </w:rPr>
                <w:t>Article on why schools should not use WhatsApp</w:t>
              </w:r>
            </w:hyperlink>
          </w:p>
        </w:tc>
      </w:tr>
      <w:bookmarkEnd w:id="29"/>
      <w:tr w:rsidR="009838E2" w14:paraId="55E477D1" w14:textId="77777777" w:rsidTr="00897E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28" w:type="dxa"/>
        </w:trPr>
        <w:tc>
          <w:tcPr>
            <w:tcW w:w="9465" w:type="dxa"/>
            <w:gridSpan w:val="2"/>
          </w:tcPr>
          <w:p w14:paraId="49DD6714" w14:textId="77777777" w:rsidR="009838E2" w:rsidRPr="009838E2" w:rsidRDefault="009838E2" w:rsidP="00992EBE">
            <w:pPr>
              <w:pStyle w:val="Referencelink"/>
            </w:pPr>
            <w:r w:rsidRPr="009838E2">
              <w:t>For further resources on communicating with learners, see:</w:t>
            </w:r>
          </w:p>
          <w:p w14:paraId="155986FF" w14:textId="77777777" w:rsidR="009838E2" w:rsidRPr="00897EBE" w:rsidRDefault="009A1C0F" w:rsidP="00992EBE">
            <w:pPr>
              <w:pStyle w:val="DANavybullet"/>
            </w:pPr>
            <w:hyperlink r:id="rId89" w:history="1">
              <w:r w:rsidR="009838E2" w:rsidRPr="00897EBE">
                <w:rPr>
                  <w:rStyle w:val="Hyperlink"/>
                </w:rPr>
                <w:t>Staff WhatsApp groups in schools</w:t>
              </w:r>
            </w:hyperlink>
          </w:p>
          <w:p w14:paraId="269C96C4" w14:textId="77777777" w:rsidR="009838E2" w:rsidRPr="00897EBE" w:rsidRDefault="009A1C0F" w:rsidP="00992EBE">
            <w:pPr>
              <w:pStyle w:val="DANavybullet"/>
            </w:pPr>
            <w:hyperlink r:id="rId90" w:anchor=":~:text=Bulk%20texting%2C%20also%20known%20as%20mass%20text%20messaging%2C,world%20for%20the%20purpose%20of%20marketing%20and%20promotion." w:history="1">
              <w:r w:rsidR="009838E2" w:rsidRPr="00897EBE">
                <w:rPr>
                  <w:rStyle w:val="Hyperlink"/>
                </w:rPr>
                <w:t>Five best bulk texting services</w:t>
              </w:r>
            </w:hyperlink>
          </w:p>
          <w:p w14:paraId="6EB748CA" w14:textId="77777777" w:rsidR="009838E2" w:rsidRPr="00780A9B" w:rsidRDefault="009A1C0F" w:rsidP="00992EBE">
            <w:pPr>
              <w:pStyle w:val="DANavybullet"/>
              <w:rPr>
                <w:rStyle w:val="Hyperlink"/>
                <w:color w:val="auto"/>
                <w:u w:val="none"/>
              </w:rPr>
            </w:pPr>
            <w:hyperlink r:id="rId91" w:history="1">
              <w:r w:rsidR="009838E2" w:rsidRPr="00897EBE">
                <w:rPr>
                  <w:rStyle w:val="Hyperlink"/>
                </w:rPr>
                <w:t>Best bulk text services</w:t>
              </w:r>
            </w:hyperlink>
          </w:p>
          <w:p w14:paraId="5B7295AA" w14:textId="6A660549" w:rsidR="00780A9B" w:rsidRDefault="009A1C0F" w:rsidP="00992EBE">
            <w:pPr>
              <w:pStyle w:val="DANavybullet"/>
            </w:pPr>
            <w:hyperlink r:id="rId92" w:history="1">
              <w:r w:rsidR="00780A9B">
                <w:rPr>
                  <w:rStyle w:val="Hyperlink"/>
                </w:rPr>
                <w:t>Article on pros and cons of Facebook groups</w:t>
              </w:r>
            </w:hyperlink>
          </w:p>
        </w:tc>
      </w:tr>
    </w:tbl>
    <w:p w14:paraId="7430C263" w14:textId="7AB0B8DE" w:rsidR="000B6470" w:rsidRDefault="000B6470" w:rsidP="00992EBE">
      <w:pPr>
        <w:pStyle w:val="DigitalACEheading"/>
      </w:pPr>
      <w:bookmarkStart w:id="30" w:name="_Toc55314198"/>
      <w:r w:rsidRPr="005E0435">
        <w:t>Communicating with staff</w:t>
      </w:r>
      <w:bookmarkEnd w:id="30"/>
      <w:r w:rsidRPr="009360A4">
        <w:t xml:space="preserve"> </w:t>
      </w:r>
    </w:p>
    <w:p w14:paraId="5C638DA1" w14:textId="62DE30DA" w:rsidR="002B37ED" w:rsidRDefault="002B37ED" w:rsidP="00992EBE">
      <w:pPr>
        <w:pStyle w:val="DigitalACEsub"/>
      </w:pPr>
      <w:r>
        <w:t>Description of area – why it is important</w:t>
      </w:r>
    </w:p>
    <w:p w14:paraId="1ED4844F" w14:textId="7E54487A" w:rsidR="00802EB4" w:rsidRPr="00AC4771" w:rsidRDefault="008B421A" w:rsidP="00992EBE">
      <w:r w:rsidRPr="00AC4771">
        <w:t>Effective c</w:t>
      </w:r>
      <w:r w:rsidR="00C657CF" w:rsidRPr="00AC4771">
        <w:t>ommunication is key in normal day</w:t>
      </w:r>
      <w:r w:rsidR="001C3874">
        <w:t>-</w:t>
      </w:r>
      <w:r w:rsidR="00C657CF" w:rsidRPr="00AC4771">
        <w:t>to</w:t>
      </w:r>
      <w:r w:rsidR="001C3874">
        <w:t>-</w:t>
      </w:r>
      <w:r w:rsidR="00C657CF" w:rsidRPr="00AC4771">
        <w:t xml:space="preserve">day running of providers. The pandemic has made this even more critical to the success of provision. </w:t>
      </w:r>
      <w:r w:rsidR="00802EB4" w:rsidRPr="00AC4771">
        <w:t>The benefits of effective communication with staff include:</w:t>
      </w:r>
    </w:p>
    <w:p w14:paraId="31332EB5" w14:textId="026D7CD1" w:rsidR="00802EB4" w:rsidRPr="00AC4771" w:rsidRDefault="00EA6EA9" w:rsidP="00992EBE">
      <w:pPr>
        <w:pStyle w:val="DANavybullet"/>
      </w:pPr>
      <w:r>
        <w:t>p</w:t>
      </w:r>
      <w:r w:rsidR="00802EB4" w:rsidRPr="00AC4771">
        <w:t>rovides clarity of purpose and intent so that staff understand the current situation and what is required of them</w:t>
      </w:r>
    </w:p>
    <w:p w14:paraId="324C4AFA" w14:textId="3D5A0138" w:rsidR="00802EB4" w:rsidRPr="00AC4771" w:rsidRDefault="00EA6EA9" w:rsidP="00992EBE">
      <w:pPr>
        <w:pStyle w:val="DANavybullet"/>
      </w:pPr>
      <w:r>
        <w:t>h</w:t>
      </w:r>
      <w:r w:rsidR="00802EB4" w:rsidRPr="00AC4771">
        <w:t>elps to build teamwork and make staff feel part of a cohesive organisation</w:t>
      </w:r>
    </w:p>
    <w:p w14:paraId="556FE9B3" w14:textId="40ED8A07" w:rsidR="00802EB4" w:rsidRPr="00AC4771" w:rsidRDefault="00EA6EA9" w:rsidP="00992EBE">
      <w:pPr>
        <w:pStyle w:val="DANavybullet"/>
      </w:pPr>
      <w:r>
        <w:t>h</w:t>
      </w:r>
      <w:r w:rsidR="00802EB4" w:rsidRPr="00AC4771">
        <w:t xml:space="preserve">elps to support the mental health of staff, for example for those who live on their own lockdown is particularly isolating and team or service wide meetings or other communications may be the only contact that those individuals have with others.  </w:t>
      </w:r>
    </w:p>
    <w:p w14:paraId="60DC0C8B" w14:textId="73D5005D" w:rsidR="00802EB4" w:rsidRPr="00AC4771" w:rsidRDefault="00EA6EA9" w:rsidP="00992EBE">
      <w:pPr>
        <w:pStyle w:val="DANavybullet"/>
      </w:pPr>
      <w:r>
        <w:t>s</w:t>
      </w:r>
      <w:r w:rsidR="00802EB4" w:rsidRPr="00AC4771">
        <w:t>aves time and helps to get things right first time</w:t>
      </w:r>
    </w:p>
    <w:p w14:paraId="78624466" w14:textId="4D7BD71C" w:rsidR="00802EB4" w:rsidRPr="00AC4771" w:rsidRDefault="00EA6EA9" w:rsidP="00992EBE">
      <w:pPr>
        <w:pStyle w:val="DANavybullet"/>
      </w:pPr>
      <w:r>
        <w:t>i</w:t>
      </w:r>
      <w:r w:rsidR="00802EB4" w:rsidRPr="00AC4771">
        <w:t>mproves provider performance overall</w:t>
      </w:r>
      <w:r w:rsidR="00FD6BE0">
        <w:t>.</w:t>
      </w:r>
    </w:p>
    <w:p w14:paraId="723D332D" w14:textId="3771B6AC" w:rsidR="002B37ED" w:rsidRDefault="00FB7EC5" w:rsidP="00992EBE">
      <w:pPr>
        <w:pStyle w:val="DigitalACEsub"/>
      </w:pPr>
      <w:r>
        <w:t>Points to consider</w:t>
      </w:r>
    </w:p>
    <w:p w14:paraId="75E3E714" w14:textId="5DC9B26C" w:rsidR="00661E68" w:rsidRPr="00AC4771" w:rsidRDefault="00661E68" w:rsidP="00992EBE">
      <w:r w:rsidRPr="00AC4771">
        <w:t>You need to consider:</w:t>
      </w:r>
    </w:p>
    <w:p w14:paraId="1DCEB5D9" w14:textId="53780545" w:rsidR="00661E68" w:rsidRPr="00AC4771" w:rsidRDefault="00661E68" w:rsidP="00992EBE">
      <w:pPr>
        <w:pStyle w:val="DANavybullet"/>
      </w:pPr>
      <w:r w:rsidRPr="00AC4771">
        <w:t xml:space="preserve">What medium you wish to use, </w:t>
      </w:r>
      <w:r w:rsidR="00FD6BE0" w:rsidRPr="00AC4771">
        <w:t>e.g.</w:t>
      </w:r>
      <w:r w:rsidRPr="00AC4771">
        <w:t xml:space="preserve"> Zoom,</w:t>
      </w:r>
      <w:r w:rsidR="00AE1119">
        <w:t xml:space="preserve"> teams,</w:t>
      </w:r>
      <w:r w:rsidRPr="00AC4771">
        <w:t xml:space="preserve"> intranet, email or other system</w:t>
      </w:r>
    </w:p>
    <w:p w14:paraId="2FE56B06" w14:textId="0306A325" w:rsidR="00661E68" w:rsidRPr="00AC4771" w:rsidRDefault="00661E68" w:rsidP="00992EBE">
      <w:pPr>
        <w:pStyle w:val="DANavybullet"/>
      </w:pPr>
      <w:r w:rsidRPr="00AC4771">
        <w:t>What equipment is required for the communication to take place</w:t>
      </w:r>
    </w:p>
    <w:p w14:paraId="30AD6E5A" w14:textId="4719E7B1" w:rsidR="00661E68" w:rsidRPr="00AC4771" w:rsidRDefault="00661E68" w:rsidP="00992EBE">
      <w:pPr>
        <w:pStyle w:val="DANavybullet"/>
      </w:pPr>
      <w:r w:rsidRPr="00AC4771">
        <w:t>Whether staff know how to use the system</w:t>
      </w:r>
    </w:p>
    <w:p w14:paraId="47DA4FC9" w14:textId="640B2812" w:rsidR="00661E68" w:rsidRPr="00AC4771" w:rsidRDefault="00661E68" w:rsidP="00992EBE">
      <w:pPr>
        <w:pStyle w:val="DANavybullet"/>
      </w:pPr>
      <w:r w:rsidRPr="00AC4771">
        <w:t>What the purpose of the communication is</w:t>
      </w:r>
    </w:p>
    <w:p w14:paraId="1B0D23AB" w14:textId="7E0A0B73" w:rsidR="00661E68" w:rsidRPr="00AC4771" w:rsidRDefault="00661E68" w:rsidP="00992EBE">
      <w:pPr>
        <w:pStyle w:val="DANavybullet"/>
      </w:pPr>
      <w:r w:rsidRPr="00AC4771">
        <w:lastRenderedPageBreak/>
        <w:t>How often you will communicate with staff</w:t>
      </w:r>
    </w:p>
    <w:p w14:paraId="62663090" w14:textId="577B3750" w:rsidR="00393337" w:rsidRPr="00AC4771" w:rsidRDefault="00393337" w:rsidP="00992EBE">
      <w:pPr>
        <w:pStyle w:val="DANavybullet"/>
      </w:pPr>
      <w:r w:rsidRPr="00AC4771">
        <w:t>How you will understand the response of staff to the communications, for example it can be harder to read body language in a video meeting than face to face.</w:t>
      </w:r>
    </w:p>
    <w:p w14:paraId="06EF6248" w14:textId="064ABE8C" w:rsidR="002B37ED" w:rsidRDefault="002B37ED" w:rsidP="00992EBE">
      <w:pPr>
        <w:pStyle w:val="DigitalACEsub"/>
      </w:pPr>
      <w:r>
        <w:t>Working with partner providers and sub-contractors</w:t>
      </w:r>
    </w:p>
    <w:p w14:paraId="19ED10FF" w14:textId="04ED50FD" w:rsidR="00710442" w:rsidRPr="00AC4771" w:rsidRDefault="00710442" w:rsidP="00992EBE">
      <w:r w:rsidRPr="00AC4771">
        <w:t>You need to consider how you communicate with partner providers and sub-contractors and their staff. Considerations should involve a dialogue to jointly determine:</w:t>
      </w:r>
    </w:p>
    <w:p w14:paraId="3536FED9" w14:textId="22F83998" w:rsidR="00710442" w:rsidRPr="00AC4771" w:rsidRDefault="001912D9" w:rsidP="00992EBE">
      <w:pPr>
        <w:pStyle w:val="DANavybullet"/>
      </w:pPr>
      <w:r>
        <w:t>w</w:t>
      </w:r>
      <w:r w:rsidR="00710442" w:rsidRPr="00AC4771">
        <w:t>hat the purpose of the communications will be</w:t>
      </w:r>
    </w:p>
    <w:p w14:paraId="19093EC3" w14:textId="27C64FB1" w:rsidR="00710442" w:rsidRPr="00AC4771" w:rsidRDefault="001912D9" w:rsidP="00992EBE">
      <w:pPr>
        <w:pStyle w:val="DANavybullet"/>
      </w:pPr>
      <w:r>
        <w:t>w</w:t>
      </w:r>
      <w:r w:rsidR="00710442" w:rsidRPr="00AC4771">
        <w:t xml:space="preserve">ho will you communicate with, just managers or other staff </w:t>
      </w:r>
      <w:r w:rsidR="00FD6BE0" w:rsidRPr="00AC4771">
        <w:t>too?</w:t>
      </w:r>
    </w:p>
    <w:p w14:paraId="14986CFE" w14:textId="7DEBFA1C" w:rsidR="00710442" w:rsidRPr="00AC4771" w:rsidRDefault="001912D9" w:rsidP="00992EBE">
      <w:pPr>
        <w:pStyle w:val="DANavybullet"/>
      </w:pPr>
      <w:r>
        <w:t>h</w:t>
      </w:r>
      <w:r w:rsidR="00710442" w:rsidRPr="00AC4771">
        <w:t>ow often the communications will happen</w:t>
      </w:r>
    </w:p>
    <w:p w14:paraId="342AE392" w14:textId="60E708F1" w:rsidR="00710442" w:rsidRPr="00AC4771" w:rsidRDefault="001912D9" w:rsidP="00992EBE">
      <w:pPr>
        <w:pStyle w:val="DANavybullet"/>
      </w:pPr>
      <w:r>
        <w:t>t</w:t>
      </w:r>
      <w:r w:rsidR="00710442" w:rsidRPr="00AC4771">
        <w:t xml:space="preserve">he medium you will use, </w:t>
      </w:r>
      <w:r w:rsidR="00FD6BE0" w:rsidRPr="00AC4771">
        <w:t>e.g.</w:t>
      </w:r>
      <w:r w:rsidR="00710442" w:rsidRPr="00AC4771">
        <w:t xml:space="preserve"> Zoom, email etc</w:t>
      </w:r>
      <w:r>
        <w:t>.</w:t>
      </w:r>
    </w:p>
    <w:p w14:paraId="31E2ECA5" w14:textId="1A4F00A9" w:rsidR="00D00C42" w:rsidRDefault="001912D9" w:rsidP="00992EBE">
      <w:pPr>
        <w:pStyle w:val="DANavybullet"/>
      </w:pPr>
      <w:r>
        <w:t>t</w:t>
      </w:r>
      <w:r w:rsidR="00710442" w:rsidRPr="00AC4771">
        <w:t>he support your partner provider or sub-contractor will need to enable this to take place</w:t>
      </w:r>
      <w:r w:rsidR="00897EBE">
        <w:t>.</w:t>
      </w:r>
    </w:p>
    <w:tbl>
      <w:tblPr>
        <w:tblStyle w:val="TableGrid"/>
        <w:tblW w:w="9747" w:type="dxa"/>
        <w:tblInd w:w="-113" w:type="dxa"/>
        <w:tblLook w:val="04A0" w:firstRow="1" w:lastRow="0" w:firstColumn="1" w:lastColumn="0" w:noHBand="0" w:noVBand="1"/>
      </w:tblPr>
      <w:tblGrid>
        <w:gridCol w:w="9747"/>
      </w:tblGrid>
      <w:tr w:rsidR="00C657CF" w14:paraId="780F14CA" w14:textId="77777777" w:rsidTr="00897EBE">
        <w:tc>
          <w:tcPr>
            <w:tcW w:w="9747" w:type="dxa"/>
          </w:tcPr>
          <w:p w14:paraId="5BE7FB69" w14:textId="40855A84" w:rsidR="00C657CF" w:rsidRPr="006D6394" w:rsidRDefault="00C657CF" w:rsidP="00992EBE">
            <w:pPr>
              <w:pStyle w:val="Referencelink"/>
            </w:pPr>
            <w:r w:rsidRPr="006D6394">
              <w:t>Case study: Newcastle City Learning</w:t>
            </w:r>
            <w:r w:rsidR="00FD6BE0">
              <w:t xml:space="preserve"> – staff communication</w:t>
            </w:r>
          </w:p>
          <w:p w14:paraId="74314085" w14:textId="1A6A6DD9" w:rsidR="00C657CF" w:rsidRDefault="00C657CF" w:rsidP="00992EBE">
            <w:r>
              <w:t>When lockdown was announced in March 2020</w:t>
            </w:r>
            <w:r w:rsidR="00585A00">
              <w:t>,</w:t>
            </w:r>
            <w:r>
              <w:t xml:space="preserve"> the Service Manager felt that it was more important than ever to maintain regular dialogue with staff to help them to feel less isolated and more supported and informed. Newcastle City Learning already used </w:t>
            </w:r>
            <w:r w:rsidRPr="00A335C1">
              <w:t>Microsoft Office 365</w:t>
            </w:r>
            <w:r>
              <w:t xml:space="preserve"> and, in particular, </w:t>
            </w:r>
            <w:r w:rsidR="00DC6527">
              <w:t xml:space="preserve">was well-established in the use of </w:t>
            </w:r>
            <w:r w:rsidR="00DC6527" w:rsidRPr="00A335C1">
              <w:t>Microsoft Teams</w:t>
            </w:r>
            <w:r w:rsidR="00DC6527">
              <w:t xml:space="preserve"> across the service. Each half term</w:t>
            </w:r>
            <w:r w:rsidR="00FD6BE0">
              <w:t xml:space="preserve">, </w:t>
            </w:r>
            <w:r w:rsidR="00DC6527">
              <w:t>a series of staff briefings was already held</w:t>
            </w:r>
            <w:r w:rsidR="00FD6BE0">
              <w:t xml:space="preserve">, </w:t>
            </w:r>
            <w:r w:rsidR="00DC6527">
              <w:t xml:space="preserve">and staff had the option of attending in person or attending online via a Teams meeting.  </w:t>
            </w:r>
          </w:p>
          <w:p w14:paraId="6D41F542" w14:textId="5058801B" w:rsidR="00DC6527" w:rsidRDefault="00DC6527" w:rsidP="00992EBE">
            <w:r>
              <w:t xml:space="preserve">At lockdown this became a weekly </w:t>
            </w:r>
            <w:r w:rsidRPr="00A335C1">
              <w:t>Teams</w:t>
            </w:r>
            <w:r>
              <w:t xml:space="preserve"> live event to which all staff were invited. The session was recorded so that staff could catch up later if they wished. Staff regularly fed back how much they valued this weekly “get together”.  </w:t>
            </w:r>
          </w:p>
          <w:p w14:paraId="2DD5A45B" w14:textId="0004D296" w:rsidR="00DC6527" w:rsidRPr="00C657CF" w:rsidRDefault="00DC6527" w:rsidP="00992EBE">
            <w:r>
              <w:t>Managers added to their standard meeting schedule</w:t>
            </w:r>
            <w:r w:rsidR="00FD6BE0">
              <w:t xml:space="preserve">, </w:t>
            </w:r>
            <w:r>
              <w:t>regular online informal meetings and get</w:t>
            </w:r>
            <w:r w:rsidR="00ED22DA">
              <w:t>-</w:t>
            </w:r>
            <w:r>
              <w:t xml:space="preserve">togethers with their staff. The frequency of most meetings increased both because of the pace of change and the volume of work to be done but also to reduce social isolation and improve morale. </w:t>
            </w:r>
          </w:p>
        </w:tc>
      </w:tr>
    </w:tbl>
    <w:p w14:paraId="3A94F302" w14:textId="10444F19" w:rsidR="002B37ED" w:rsidRDefault="002B37ED" w:rsidP="00992EBE">
      <w:pPr>
        <w:pStyle w:val="DigitalACEheading"/>
      </w:pPr>
      <w:bookmarkStart w:id="31" w:name="_Toc55314199"/>
      <w:r>
        <w:t>Support for staff and learners</w:t>
      </w:r>
      <w:bookmarkEnd w:id="31"/>
    </w:p>
    <w:p w14:paraId="641EEE8B" w14:textId="05974ED1" w:rsidR="002B37ED" w:rsidRDefault="002B37ED" w:rsidP="00992EBE">
      <w:pPr>
        <w:pStyle w:val="DigitalACEsub"/>
      </w:pPr>
      <w:r>
        <w:t>Description of area – why it is important</w:t>
      </w:r>
    </w:p>
    <w:p w14:paraId="54286A9B" w14:textId="4134A382" w:rsidR="00BD0848" w:rsidRPr="00BD0848" w:rsidRDefault="00BD0848" w:rsidP="00992EBE">
      <w:r>
        <w:t>Staff and learners will encounter both technical difficulties and issues arising from a lack of digital knowledge and skills</w:t>
      </w:r>
      <w:r w:rsidR="0099264E">
        <w:t xml:space="preserve">. In order to either deliver or participate in online or blended learning these need to be overcome.  </w:t>
      </w:r>
    </w:p>
    <w:p w14:paraId="11B237AC" w14:textId="77372276" w:rsidR="002B37ED" w:rsidRDefault="00FB7EC5" w:rsidP="00992EBE">
      <w:pPr>
        <w:pStyle w:val="DigitalACEsub"/>
      </w:pPr>
      <w:r>
        <w:t>Points to consider</w:t>
      </w:r>
    </w:p>
    <w:p w14:paraId="30C91348" w14:textId="1B4963CA" w:rsidR="0099264E" w:rsidRPr="00393337" w:rsidRDefault="00E33501" w:rsidP="00992EBE">
      <w:r w:rsidRPr="00393337">
        <w:t>I</w:t>
      </w:r>
      <w:r w:rsidR="0099264E" w:rsidRPr="00393337">
        <w:t>n considering how best to support staff and learners you need to consider:</w:t>
      </w:r>
    </w:p>
    <w:p w14:paraId="3290D793" w14:textId="249A27E6" w:rsidR="0099264E" w:rsidRPr="00393337" w:rsidRDefault="0099264E" w:rsidP="00992EBE">
      <w:pPr>
        <w:pStyle w:val="DANavybullet"/>
      </w:pPr>
      <w:r w:rsidRPr="00B5182A">
        <w:rPr>
          <w:rStyle w:val="ReferencelinkChar"/>
        </w:rPr>
        <w:t>Who will be supported?</w:t>
      </w:r>
      <w:r w:rsidRPr="00393337">
        <w:t xml:space="preserve"> For example, staff and/or learners using equipment belonging to the provider or will you provide wider support</w:t>
      </w:r>
      <w:r w:rsidR="00E33501" w:rsidRPr="00393337">
        <w:t>?</w:t>
      </w:r>
      <w:r w:rsidR="00FD6BE0">
        <w:t xml:space="preserve"> </w:t>
      </w:r>
      <w:r w:rsidRPr="00393337">
        <w:t xml:space="preserve">Perhaps staff are accessing corporate systems via a portal such as </w:t>
      </w:r>
      <w:r w:rsidR="00E33501" w:rsidRPr="00A335C1">
        <w:t>C</w:t>
      </w:r>
      <w:r w:rsidRPr="00A335C1">
        <w:t>itrix</w:t>
      </w:r>
      <w:r w:rsidRPr="00393337">
        <w:t xml:space="preserve"> and you need to consider </w:t>
      </w:r>
      <w:r w:rsidRPr="00393337">
        <w:lastRenderedPageBreak/>
        <w:t>whether you would support this</w:t>
      </w:r>
      <w:r w:rsidR="00E33501" w:rsidRPr="00393337">
        <w:t>.</w:t>
      </w:r>
      <w:r w:rsidR="00FD6BE0">
        <w:t xml:space="preserve"> </w:t>
      </w:r>
      <w:r w:rsidR="008530C9" w:rsidRPr="00393337">
        <w:t>Will the staff and/or learners of partners or sub-contractors be included?</w:t>
      </w:r>
    </w:p>
    <w:p w14:paraId="4DB6F11F" w14:textId="48F96311" w:rsidR="0099264E" w:rsidRPr="00393337" w:rsidRDefault="0099264E" w:rsidP="00992EBE">
      <w:pPr>
        <w:pStyle w:val="DANavybullet"/>
      </w:pPr>
      <w:r w:rsidRPr="00B5182A">
        <w:rPr>
          <w:rStyle w:val="ReferencelinkChar"/>
        </w:rPr>
        <w:t xml:space="preserve">What will be supported? </w:t>
      </w:r>
      <w:r w:rsidRPr="00393337">
        <w:t xml:space="preserve">For example, you might support learners with software access issues </w:t>
      </w:r>
      <w:r w:rsidR="00C34489" w:rsidRPr="00393337">
        <w:t xml:space="preserve">on any equipment </w:t>
      </w:r>
      <w:r w:rsidRPr="00393337">
        <w:t xml:space="preserve">but not </w:t>
      </w:r>
      <w:r w:rsidR="00C34489" w:rsidRPr="00393337">
        <w:t>hardware issues on their own equipment</w:t>
      </w:r>
    </w:p>
    <w:p w14:paraId="12EEEC6B" w14:textId="41E14BB1" w:rsidR="00C34489" w:rsidRPr="00393337" w:rsidRDefault="00C34489" w:rsidP="00992EBE">
      <w:pPr>
        <w:pStyle w:val="DANavybullet"/>
      </w:pPr>
      <w:r w:rsidRPr="00B5182A">
        <w:rPr>
          <w:rStyle w:val="ReferencelinkChar"/>
        </w:rPr>
        <w:t xml:space="preserve">How will the support </w:t>
      </w:r>
      <w:r w:rsidR="00E33501" w:rsidRPr="00B5182A">
        <w:rPr>
          <w:rStyle w:val="ReferencelinkChar"/>
        </w:rPr>
        <w:t xml:space="preserve">for hardware </w:t>
      </w:r>
      <w:r w:rsidRPr="00B5182A">
        <w:rPr>
          <w:rStyle w:val="ReferencelinkChar"/>
        </w:rPr>
        <w:t>be provided?</w:t>
      </w:r>
      <w:r w:rsidRPr="00393337">
        <w:t xml:space="preserve"> You might consider a series of FAQs, chatbots to support the FAQs, technical support helpline</w:t>
      </w:r>
      <w:r w:rsidR="0045711A">
        <w:t xml:space="preserve"> and/or a </w:t>
      </w:r>
      <w:r w:rsidRPr="00393337">
        <w:t>software support helpline. You may find that hardware and other technical support for staff is available from the corporate helplines which may already be in place. Can these be extended to your learners? If not, how can they be supported</w:t>
      </w:r>
      <w:r w:rsidR="00E33501" w:rsidRPr="00393337">
        <w:t>?</w:t>
      </w:r>
    </w:p>
    <w:p w14:paraId="3C72D0F7" w14:textId="2D915796" w:rsidR="00E33501" w:rsidRPr="00393337" w:rsidRDefault="00E33501" w:rsidP="00992EBE">
      <w:pPr>
        <w:pStyle w:val="DANavybullet"/>
      </w:pPr>
      <w:r w:rsidRPr="00B5182A">
        <w:rPr>
          <w:rStyle w:val="ReferencelinkChar"/>
        </w:rPr>
        <w:t>How will support for software be provided?</w:t>
      </w:r>
      <w:r w:rsidRPr="00DE08C0">
        <w:rPr>
          <w:b/>
          <w:bCs/>
        </w:rPr>
        <w:t xml:space="preserve">  </w:t>
      </w:r>
      <w:r w:rsidRPr="00393337">
        <w:t>For example, if a learner has no knowledge of how to use software</w:t>
      </w:r>
      <w:r w:rsidR="00FD6BE0">
        <w:t xml:space="preserve">, </w:t>
      </w:r>
      <w:r w:rsidRPr="00393337">
        <w:t xml:space="preserve">do you have a course for them to take or other support such as online videos? It may be simply that a learner has lost the code to access a particular </w:t>
      </w:r>
      <w:proofErr w:type="gramStart"/>
      <w:r w:rsidRPr="00393337">
        <w:t>class</w:t>
      </w:r>
      <w:proofErr w:type="gramEnd"/>
      <w:r w:rsidRPr="00393337">
        <w:t xml:space="preserve"> and this can easily be provided to them via either a helpline or FAQs.  </w:t>
      </w:r>
    </w:p>
    <w:p w14:paraId="2268DD92" w14:textId="382CC918" w:rsidR="00E33501" w:rsidRPr="00393337" w:rsidRDefault="00E33501" w:rsidP="00992EBE">
      <w:pPr>
        <w:pStyle w:val="DANavybullet"/>
      </w:pPr>
      <w:r w:rsidRPr="00B5182A">
        <w:rPr>
          <w:rStyle w:val="ReferencelinkChar"/>
        </w:rPr>
        <w:t xml:space="preserve">When will support be available? </w:t>
      </w:r>
      <w:r w:rsidRPr="00393337">
        <w:t>For example, your FAQs and chatbot can be available via your website or learner intranet 24/7. For a telephone helpline</w:t>
      </w:r>
      <w:r w:rsidR="00FD6BE0">
        <w:t>,</w:t>
      </w:r>
      <w:r w:rsidRPr="00393337">
        <w:t xml:space="preserve"> you need to determine the hours it is available, particularly given that learners may wish to access their online learning at all hours of the day and night.  </w:t>
      </w:r>
    </w:p>
    <w:p w14:paraId="30F0050A" w14:textId="33D5103C" w:rsidR="00E33501" w:rsidRPr="00393337" w:rsidRDefault="00E33501" w:rsidP="00992EBE">
      <w:pPr>
        <w:pStyle w:val="DANavybullet"/>
      </w:pPr>
      <w:r w:rsidRPr="00B5182A">
        <w:rPr>
          <w:rStyle w:val="ReferencelinkChar"/>
        </w:rPr>
        <w:t>Where will the support be accessed from?</w:t>
      </w:r>
      <w:r w:rsidRPr="00393337">
        <w:t xml:space="preserve"> You may</w:t>
      </w:r>
      <w:r w:rsidR="00505785" w:rsidRPr="00393337">
        <w:t xml:space="preserve"> be able to use internal </w:t>
      </w:r>
      <w:r w:rsidR="00FD6BE0" w:rsidRPr="00393337">
        <w:t>support,</w:t>
      </w:r>
      <w:r w:rsidR="00505785" w:rsidRPr="00393337">
        <w:t xml:space="preserve"> but you may also wish to procure an external partner to offer this support. However, the support is offered</w:t>
      </w:r>
      <w:r w:rsidR="00FD6BE0">
        <w:t xml:space="preserve">, </w:t>
      </w:r>
      <w:r w:rsidR="00505785" w:rsidRPr="00393337">
        <w:t>you need to have a formal agreement in place which should:</w:t>
      </w:r>
    </w:p>
    <w:p w14:paraId="310EAC87" w14:textId="540F732C" w:rsidR="00505785" w:rsidRPr="00393337" w:rsidRDefault="00615E19" w:rsidP="00992EBE">
      <w:pPr>
        <w:pStyle w:val="DAbullet"/>
      </w:pPr>
      <w:r>
        <w:t>d</w:t>
      </w:r>
      <w:r w:rsidR="00505785" w:rsidRPr="00393337">
        <w:t>etail what is to be included</w:t>
      </w:r>
    </w:p>
    <w:p w14:paraId="031D030D" w14:textId="6FC23F0B" w:rsidR="00505785" w:rsidRPr="00393337" w:rsidRDefault="00615E19" w:rsidP="00992EBE">
      <w:pPr>
        <w:pStyle w:val="DAbullet"/>
      </w:pPr>
      <w:r>
        <w:t>i</w:t>
      </w:r>
      <w:r w:rsidR="00505785" w:rsidRPr="00393337">
        <w:t>dentify the standards of service to be delivered, including timescale and quality</w:t>
      </w:r>
    </w:p>
    <w:p w14:paraId="06300719" w14:textId="09F96B75" w:rsidR="00505785" w:rsidRPr="00393337" w:rsidRDefault="00615E19" w:rsidP="00992EBE">
      <w:pPr>
        <w:pStyle w:val="DAbullet"/>
      </w:pPr>
      <w:r>
        <w:t>w</w:t>
      </w:r>
      <w:r w:rsidR="00505785" w:rsidRPr="00393337">
        <w:t>ho support is available to</w:t>
      </w:r>
      <w:r w:rsidR="00A4142F" w:rsidRPr="00393337">
        <w:t xml:space="preserve"> and will learners with partners and/or sub-contractors be included?</w:t>
      </w:r>
    </w:p>
    <w:p w14:paraId="700B058F" w14:textId="409C0EB1" w:rsidR="00505785" w:rsidRPr="00393337" w:rsidRDefault="00615E19" w:rsidP="00992EBE">
      <w:pPr>
        <w:pStyle w:val="DAbullet"/>
      </w:pPr>
      <w:r>
        <w:t>b</w:t>
      </w:r>
      <w:r w:rsidR="00505785" w:rsidRPr="00393337">
        <w:t>e drawn up, or at least checked, by your legal team</w:t>
      </w:r>
    </w:p>
    <w:p w14:paraId="3D734D4D" w14:textId="3DEC7611" w:rsidR="00505785" w:rsidRPr="00393337" w:rsidRDefault="00615E19" w:rsidP="00992EBE">
      <w:pPr>
        <w:pStyle w:val="DAbullet"/>
      </w:pPr>
      <w:r>
        <w:t>b</w:t>
      </w:r>
      <w:r w:rsidR="00FD6BE0">
        <w:t>e s</w:t>
      </w:r>
      <w:r w:rsidR="00505785" w:rsidRPr="00393337">
        <w:t>igned, dated and formally agreed to</w:t>
      </w:r>
      <w:r w:rsidR="00FD6BE0">
        <w:t>.</w:t>
      </w:r>
    </w:p>
    <w:p w14:paraId="2961F2F9" w14:textId="272EC0E5" w:rsidR="002B37ED" w:rsidRDefault="002B37ED" w:rsidP="00992EBE">
      <w:pPr>
        <w:pStyle w:val="DigitalACEheading"/>
      </w:pPr>
      <w:bookmarkStart w:id="32" w:name="_Toc55314200"/>
      <w:bookmarkStart w:id="33" w:name="Procurement_etc"/>
      <w:r>
        <w:t>Procurement, outsourcing and service level agreements</w:t>
      </w:r>
      <w:bookmarkEnd w:id="32"/>
    </w:p>
    <w:bookmarkEnd w:id="33"/>
    <w:p w14:paraId="1D669062" w14:textId="6236DDCE" w:rsidR="002B37ED" w:rsidRDefault="002B37ED" w:rsidP="00992EBE">
      <w:pPr>
        <w:pStyle w:val="DigitalACEsub"/>
      </w:pPr>
      <w:r>
        <w:t>Description of area – why it is important</w:t>
      </w:r>
    </w:p>
    <w:p w14:paraId="3BB3A820" w14:textId="4A8899A9" w:rsidR="002B37ED" w:rsidRPr="00AC4771" w:rsidRDefault="00601B98" w:rsidP="00992EBE">
      <w:r w:rsidRPr="00AC4771">
        <w:t>Digital technology and software systems can be an expensive investment and it is important to make the best use of public funds you can. Therefore, ensuring the best value for money should be a priority.</w:t>
      </w:r>
    </w:p>
    <w:p w14:paraId="02BDC0DE" w14:textId="303F4187" w:rsidR="002B37ED" w:rsidRDefault="00FB7EC5" w:rsidP="00992EBE">
      <w:pPr>
        <w:pStyle w:val="DigitalACEsub"/>
      </w:pPr>
      <w:r>
        <w:t>Points to consider</w:t>
      </w:r>
    </w:p>
    <w:p w14:paraId="5F1F1224" w14:textId="520BBD3E" w:rsidR="00601B98" w:rsidRPr="00AC4771" w:rsidRDefault="00601B98" w:rsidP="00992EBE">
      <w:r w:rsidRPr="00AC4771">
        <w:t xml:space="preserve">Your organisation will have established procurement processes that you will be required to follow. Therefore, it is important to make sure that </w:t>
      </w:r>
      <w:r w:rsidRPr="00C665FB">
        <w:t>you understand them</w:t>
      </w:r>
      <w:r w:rsidR="00FD6BE0" w:rsidRPr="00C665FB">
        <w:t xml:space="preserve">, </w:t>
      </w:r>
      <w:r w:rsidRPr="00C665FB">
        <w:t>as there are differing levels of autonomy in each organisation. You should also consider</w:t>
      </w:r>
      <w:r w:rsidR="002D5F31" w:rsidRPr="00C665FB">
        <w:t xml:space="preserve"> whether</w:t>
      </w:r>
      <w:r w:rsidRPr="00C665FB">
        <w:t>:</w:t>
      </w:r>
    </w:p>
    <w:p w14:paraId="2DD03288" w14:textId="337A34E1" w:rsidR="00601B98" w:rsidRPr="00AC4771" w:rsidRDefault="00601B98" w:rsidP="00992EBE">
      <w:pPr>
        <w:pStyle w:val="DANavybullet"/>
      </w:pPr>
      <w:r w:rsidRPr="00AC4771">
        <w:t>colleagues in your corporate procurement team and/or IT teams already have partnerships in place that result in good value deals being available to you</w:t>
      </w:r>
    </w:p>
    <w:p w14:paraId="29F513E8" w14:textId="2F43324B" w:rsidR="00601B98" w:rsidRPr="00AC4771" w:rsidRDefault="002D5F31" w:rsidP="00992EBE">
      <w:pPr>
        <w:pStyle w:val="DANavybullet"/>
      </w:pPr>
      <w:r>
        <w:lastRenderedPageBreak/>
        <w:t>e</w:t>
      </w:r>
      <w:r w:rsidR="00601B98" w:rsidRPr="00AC4771">
        <w:t>quipment purchased meet</w:t>
      </w:r>
      <w:r w:rsidR="00C665FB">
        <w:t>s</w:t>
      </w:r>
      <w:r w:rsidR="00601B98" w:rsidRPr="00AC4771">
        <w:t xml:space="preserve"> your policy expectations and </w:t>
      </w:r>
      <w:r w:rsidR="00C665FB">
        <w:t>is</w:t>
      </w:r>
      <w:r w:rsidR="00601B98" w:rsidRPr="00AC4771">
        <w:t xml:space="preserve"> compatible with existing systems</w:t>
      </w:r>
    </w:p>
    <w:p w14:paraId="6175220E" w14:textId="01C866CC" w:rsidR="00601B98" w:rsidRPr="00AC4771" w:rsidRDefault="00601B98" w:rsidP="00992EBE">
      <w:pPr>
        <w:pStyle w:val="DANavybullet"/>
      </w:pPr>
      <w:r w:rsidRPr="00FD6BE0">
        <w:t>corporate</w:t>
      </w:r>
      <w:r w:rsidRPr="00AC4771">
        <w:t xml:space="preserve"> teams working in the local authority and/or with schools </w:t>
      </w:r>
      <w:r w:rsidR="00FD6BE0">
        <w:t xml:space="preserve">have </w:t>
      </w:r>
      <w:r w:rsidRPr="00AC4771">
        <w:t>already negotiated good value deals with mobile data providers. Early in the pandemic prices quoted were very high</w:t>
      </w:r>
      <w:r w:rsidR="00FD6BE0">
        <w:t>,</w:t>
      </w:r>
      <w:r w:rsidRPr="00AC4771">
        <w:t xml:space="preserve"> but these returned to more reasonable levels by the summer.</w:t>
      </w:r>
    </w:p>
    <w:p w14:paraId="44EA0373" w14:textId="0395C0A3" w:rsidR="002B37ED" w:rsidRDefault="002B37ED" w:rsidP="00992EBE">
      <w:pPr>
        <w:pStyle w:val="DigitalACEsub"/>
      </w:pPr>
      <w:r>
        <w:t>Working with partner providers and sub-contractors</w:t>
      </w:r>
    </w:p>
    <w:p w14:paraId="230BCD36" w14:textId="364EE767" w:rsidR="00601B98" w:rsidRPr="00AC4771" w:rsidRDefault="00601B98" w:rsidP="00992EBE">
      <w:r w:rsidRPr="00AC4771">
        <w:t>You need to ensure that partners and/or sub-contractors understand your requirements and expectations. If necessary, you may need to negotiate a variation to your contract or service level agreement with them to make sure that your funds are used in the best way possible to support learners.</w:t>
      </w:r>
    </w:p>
    <w:p w14:paraId="66B9D4DA" w14:textId="113BA190" w:rsidR="00601B98" w:rsidRPr="00AC4771" w:rsidRDefault="00601B98" w:rsidP="00992EBE">
      <w:r w:rsidRPr="00AC4771">
        <w:t>You may also wish to consider</w:t>
      </w:r>
      <w:r w:rsidR="0040595F" w:rsidRPr="00AC4771">
        <w:t xml:space="preserve"> whether or not your partners or sub-contractors need additional funds from you or support to understand opportunities for free or subsidised equipment in order to meet your minimum standards.</w:t>
      </w:r>
    </w:p>
    <w:p w14:paraId="109B35C5" w14:textId="6D2D5EA1" w:rsidR="00477969" w:rsidRPr="00C665FB" w:rsidRDefault="00477969" w:rsidP="00992EBE">
      <w:pPr>
        <w:pStyle w:val="DigitalACEheading"/>
      </w:pPr>
      <w:bookmarkStart w:id="34" w:name="_Toc55314201"/>
      <w:r w:rsidRPr="00C665FB">
        <w:t>Summary of key points</w:t>
      </w:r>
      <w:bookmarkEnd w:id="34"/>
    </w:p>
    <w:p w14:paraId="66C91F5C" w14:textId="5BCD7B80" w:rsidR="00FF4A1C" w:rsidRPr="00C665FB" w:rsidRDefault="00FF4A1C" w:rsidP="00992EBE">
      <w:pPr>
        <w:pStyle w:val="DANavybullet"/>
      </w:pPr>
      <w:r w:rsidRPr="00C665FB">
        <w:t>At lockdown</w:t>
      </w:r>
      <w:r w:rsidR="00867F94" w:rsidRPr="00C665FB">
        <w:t>,</w:t>
      </w:r>
      <w:r w:rsidRPr="00C665FB">
        <w:t xml:space="preserve"> staff tried a range of systems for delivering online learning. As time has progressed</w:t>
      </w:r>
      <w:r w:rsidR="00134D45" w:rsidRPr="00C665FB">
        <w:t>,</w:t>
      </w:r>
      <w:r w:rsidRPr="00C665FB">
        <w:t xml:space="preserve"> providers need to make some strategic decisions about what they will use. </w:t>
      </w:r>
      <w:r w:rsidRPr="00C665FB">
        <w:rPr>
          <w:rStyle w:val="ReferencelinkChar"/>
        </w:rPr>
        <w:t xml:space="preserve">There is no single correct solution </w:t>
      </w:r>
      <w:r w:rsidR="00B41270" w:rsidRPr="00C665FB">
        <w:rPr>
          <w:rStyle w:val="ReferencelinkChar"/>
        </w:rPr>
        <w:t xml:space="preserve">for the </w:t>
      </w:r>
      <w:r w:rsidRPr="00C665FB">
        <w:rPr>
          <w:rStyle w:val="ReferencelinkChar"/>
        </w:rPr>
        <w:t>combination of systems to be used.</w:t>
      </w:r>
      <w:r w:rsidRPr="00C665FB">
        <w:t xml:space="preserve"> The decisions will depend on the history of the provider, the current circumstances, curriculum, staff and learner expertise and equipment alongside the local authority requirements.</w:t>
      </w:r>
    </w:p>
    <w:p w14:paraId="40BB5812" w14:textId="4B8BF9C5" w:rsidR="00FF4A1C" w:rsidRPr="00C665FB" w:rsidRDefault="00FF4A1C" w:rsidP="00992EBE">
      <w:pPr>
        <w:pStyle w:val="DANavybullet"/>
      </w:pPr>
      <w:r w:rsidRPr="00C665FB">
        <w:rPr>
          <w:rStyle w:val="ReferencelinkChar"/>
        </w:rPr>
        <w:t>Your local authority IT team may be a useful source of support and advice.</w:t>
      </w:r>
      <w:r w:rsidRPr="00C665FB">
        <w:t xml:space="preserve"> They can make sure that your decisions are in line with corporate policies and </w:t>
      </w:r>
      <w:r w:rsidR="00FD6BE0" w:rsidRPr="00C665FB">
        <w:t>procedures,</w:t>
      </w:r>
      <w:r w:rsidRPr="00C665FB">
        <w:t xml:space="preserve"> so it is a good idea to get to know the key people.</w:t>
      </w:r>
    </w:p>
    <w:p w14:paraId="4110D743" w14:textId="17A193E5" w:rsidR="00FF4A1C" w:rsidRDefault="00FF4A1C" w:rsidP="00992EBE">
      <w:pPr>
        <w:pStyle w:val="DANavybullet"/>
      </w:pPr>
      <w:r>
        <w:t xml:space="preserve">The </w:t>
      </w:r>
      <w:r w:rsidRPr="00897EBE">
        <w:rPr>
          <w:rStyle w:val="ReferencelinkChar"/>
        </w:rPr>
        <w:t>requirements for data protection are laid down in law</w:t>
      </w:r>
      <w:r>
        <w:t xml:space="preserve"> and it is incumbent on providers to ensure that the systems used meet them.</w:t>
      </w:r>
    </w:p>
    <w:p w14:paraId="2CB37DA7" w14:textId="217AD5A6" w:rsidR="00FF4A1C" w:rsidRDefault="00FF4A1C" w:rsidP="00992EBE">
      <w:pPr>
        <w:pStyle w:val="DANavybullet"/>
      </w:pPr>
      <w:r>
        <w:t xml:space="preserve">Consider how any </w:t>
      </w:r>
      <w:r w:rsidRPr="00897EBE">
        <w:rPr>
          <w:rStyle w:val="ReferencelinkChar"/>
        </w:rPr>
        <w:t>partner providers and/or sub-contractors can be included</w:t>
      </w:r>
      <w:r>
        <w:t xml:space="preserve"> in you</w:t>
      </w:r>
      <w:r w:rsidR="00B41270">
        <w:t>r</w:t>
      </w:r>
      <w:r>
        <w:t xml:space="preserve"> decision making and implementation processes</w:t>
      </w:r>
    </w:p>
    <w:p w14:paraId="5DEA074E" w14:textId="31B05383" w:rsidR="00FF4A1C" w:rsidRDefault="00FF4A1C" w:rsidP="00992EBE">
      <w:pPr>
        <w:pStyle w:val="DANavybullet"/>
      </w:pPr>
      <w:r>
        <w:t xml:space="preserve">Make sure you </w:t>
      </w:r>
      <w:r w:rsidRPr="00897EBE">
        <w:rPr>
          <w:rStyle w:val="ReferencelinkChar"/>
        </w:rPr>
        <w:t>communicate effectively with staff and learners</w:t>
      </w:r>
      <w:r>
        <w:t>.</w:t>
      </w:r>
    </w:p>
    <w:p w14:paraId="5480A773" w14:textId="394A7976" w:rsidR="00FF4A1C" w:rsidRDefault="00FF4A1C" w:rsidP="00992EBE">
      <w:pPr>
        <w:pStyle w:val="DANavybullet"/>
      </w:pPr>
      <w:r>
        <w:t xml:space="preserve">The most important decisions you will make are which main platform(s) to use for your </w:t>
      </w:r>
      <w:r w:rsidRPr="00897EBE">
        <w:rPr>
          <w:rStyle w:val="ReferencelinkChar"/>
        </w:rPr>
        <w:t>virtual classroom and videoconferencing activities</w:t>
      </w:r>
      <w:r>
        <w:t>.</w:t>
      </w:r>
    </w:p>
    <w:p w14:paraId="7922887E" w14:textId="05A923A4" w:rsidR="00FF4A1C" w:rsidRDefault="00FF4A1C" w:rsidP="00992EBE">
      <w:pPr>
        <w:pStyle w:val="DANavybullet"/>
      </w:pPr>
      <w:r>
        <w:t>If you intend to run a device loan scheme for learners</w:t>
      </w:r>
      <w:r w:rsidR="00897EBE">
        <w:t>,</w:t>
      </w:r>
      <w:r>
        <w:t xml:space="preserve"> you need to have a robust </w:t>
      </w:r>
      <w:r w:rsidRPr="00897EBE">
        <w:rPr>
          <w:rStyle w:val="ReferencelinkChar"/>
        </w:rPr>
        <w:t xml:space="preserve">loan agreement </w:t>
      </w:r>
      <w:r>
        <w:t>in place.</w:t>
      </w:r>
    </w:p>
    <w:p w14:paraId="408EEC82" w14:textId="3FED29B5" w:rsidR="00FF4A1C" w:rsidRDefault="00FF4A1C" w:rsidP="00992EBE">
      <w:pPr>
        <w:pStyle w:val="DANavybullet"/>
      </w:pPr>
      <w:r>
        <w:t xml:space="preserve">If you need to provide </w:t>
      </w:r>
      <w:r w:rsidRPr="00897EBE">
        <w:rPr>
          <w:rStyle w:val="ReferencelinkChar"/>
        </w:rPr>
        <w:t>internet access</w:t>
      </w:r>
      <w:r>
        <w:t xml:space="preserve"> for your learners at home</w:t>
      </w:r>
      <w:r w:rsidR="00C665FB">
        <w:t>,</w:t>
      </w:r>
      <w:r>
        <w:t xml:space="preserve"> shop around for the best deal.</w:t>
      </w:r>
    </w:p>
    <w:p w14:paraId="03B87A59" w14:textId="1C394F84" w:rsidR="00FF4A1C" w:rsidRDefault="00FF4A1C" w:rsidP="00992EBE">
      <w:pPr>
        <w:pStyle w:val="DANavybullet"/>
      </w:pPr>
      <w:r w:rsidRPr="00B41270">
        <w:t xml:space="preserve">The </w:t>
      </w:r>
      <w:r w:rsidRPr="00897EBE">
        <w:rPr>
          <w:rStyle w:val="ReferencelinkChar"/>
        </w:rPr>
        <w:t>selection of hardware should follow the selection of software</w:t>
      </w:r>
      <w:r>
        <w:t xml:space="preserve"> to ensure it has the appropriate specification for your needs.</w:t>
      </w:r>
    </w:p>
    <w:p w14:paraId="5DAC3AF1" w14:textId="78EF26BE" w:rsidR="00FF4A1C" w:rsidRDefault="00B41270" w:rsidP="00992EBE">
      <w:pPr>
        <w:pStyle w:val="DANavybullet"/>
      </w:pPr>
      <w:r>
        <w:t xml:space="preserve">Make sure the </w:t>
      </w:r>
      <w:r w:rsidRPr="00897EBE">
        <w:rPr>
          <w:rStyle w:val="ReferencelinkChar"/>
        </w:rPr>
        <w:t>hardware requirements for learning are clear to your learners</w:t>
      </w:r>
      <w:r>
        <w:t xml:space="preserve"> and that you are able to support them if they are unable to meet those.</w:t>
      </w:r>
    </w:p>
    <w:p w14:paraId="09AE449B" w14:textId="697CCC16" w:rsidR="00B41270" w:rsidRDefault="00B41270" w:rsidP="00992EBE">
      <w:pPr>
        <w:pStyle w:val="DANavybullet"/>
      </w:pPr>
      <w:r>
        <w:t xml:space="preserve">You may be able to find </w:t>
      </w:r>
      <w:r w:rsidRPr="00897EBE">
        <w:rPr>
          <w:rStyle w:val="ReferencelinkChar"/>
        </w:rPr>
        <w:t>funding support for purchasing equipment</w:t>
      </w:r>
      <w:r>
        <w:t xml:space="preserve"> for learners to borrow or you may find a scheme that allows them to borrow from elsewhere.</w:t>
      </w:r>
    </w:p>
    <w:p w14:paraId="73AE5862" w14:textId="278DD224" w:rsidR="00B41270" w:rsidRPr="00FF4A1C" w:rsidRDefault="00B41270" w:rsidP="00992EBE">
      <w:pPr>
        <w:pStyle w:val="DANavybullet"/>
      </w:pPr>
      <w:r>
        <w:lastRenderedPageBreak/>
        <w:t xml:space="preserve">It is important to provide </w:t>
      </w:r>
      <w:r w:rsidRPr="00897EBE">
        <w:rPr>
          <w:rStyle w:val="ReferencelinkChar"/>
        </w:rPr>
        <w:t>FAQs, a helpline and possibly chatbots</w:t>
      </w:r>
      <w:r>
        <w:t xml:space="preserve"> to help learners to overcome technical challenges.</w:t>
      </w:r>
    </w:p>
    <w:p w14:paraId="5D3F9CD5" w14:textId="244AFED9" w:rsidR="0071277E" w:rsidRPr="009E79B8" w:rsidRDefault="0002726E" w:rsidP="00992EBE">
      <w:pPr>
        <w:pStyle w:val="DigitalACEheading"/>
      </w:pPr>
      <w:bookmarkStart w:id="35" w:name="_Toc50720247"/>
      <w:bookmarkStart w:id="36" w:name="_Toc55314202"/>
      <w:bookmarkEnd w:id="0"/>
      <w:bookmarkEnd w:id="13"/>
      <w:r>
        <w:t>10</w:t>
      </w:r>
      <w:r w:rsidR="00E60FFD">
        <w:t xml:space="preserve"> </w:t>
      </w:r>
      <w:r w:rsidR="0071277E" w:rsidRPr="009E79B8">
        <w:t>Tips</w:t>
      </w:r>
      <w:r>
        <w:t xml:space="preserve"> from the sector for the sector</w:t>
      </w:r>
      <w:bookmarkEnd w:id="35"/>
      <w:bookmarkEnd w:id="36"/>
      <w:r w:rsidR="001559E3">
        <w:t xml:space="preserve"> </w:t>
      </w:r>
    </w:p>
    <w:p w14:paraId="0F3D94C8" w14:textId="77777777" w:rsidR="009F41C7" w:rsidRPr="00AC4771" w:rsidRDefault="009F41C7" w:rsidP="00992EBE">
      <w:pPr>
        <w:pStyle w:val="DANavybullet"/>
        <w:numPr>
          <w:ilvl w:val="0"/>
          <w:numId w:val="30"/>
        </w:numPr>
      </w:pPr>
      <w:bookmarkStart w:id="37" w:name="_Toc52802800"/>
      <w:r w:rsidRPr="00AC4771">
        <w:t>Build from what you have</w:t>
      </w:r>
      <w:bookmarkEnd w:id="37"/>
    </w:p>
    <w:p w14:paraId="488172AE" w14:textId="77777777" w:rsidR="009F41C7" w:rsidRPr="00AC4771" w:rsidRDefault="009F41C7" w:rsidP="00992EBE">
      <w:pPr>
        <w:pStyle w:val="DANavybullet"/>
        <w:numPr>
          <w:ilvl w:val="0"/>
          <w:numId w:val="30"/>
        </w:numPr>
      </w:pPr>
      <w:bookmarkStart w:id="38" w:name="_Toc52802801"/>
      <w:r w:rsidRPr="00AC4771">
        <w:t>Take your staff with you</w:t>
      </w:r>
      <w:bookmarkEnd w:id="38"/>
    </w:p>
    <w:p w14:paraId="291955A1" w14:textId="77777777" w:rsidR="009F41C7" w:rsidRPr="00AC4771" w:rsidRDefault="009F41C7" w:rsidP="00992EBE">
      <w:pPr>
        <w:pStyle w:val="DANavybullet"/>
        <w:numPr>
          <w:ilvl w:val="0"/>
          <w:numId w:val="30"/>
        </w:numPr>
      </w:pPr>
      <w:bookmarkStart w:id="39" w:name="_Toc52802802"/>
      <w:r w:rsidRPr="00AC4771">
        <w:t>Test and review systems with roll out and beyond (build in time delays initially).</w:t>
      </w:r>
      <w:bookmarkEnd w:id="39"/>
    </w:p>
    <w:p w14:paraId="4BF6C1DA" w14:textId="5BE2B316" w:rsidR="009F41C7" w:rsidRPr="00AC4771" w:rsidRDefault="009F41C7" w:rsidP="00992EBE">
      <w:pPr>
        <w:pStyle w:val="DANavybullet"/>
        <w:numPr>
          <w:ilvl w:val="0"/>
          <w:numId w:val="30"/>
        </w:numPr>
      </w:pPr>
      <w:bookmarkStart w:id="40" w:name="_Toc52802803"/>
      <w:r w:rsidRPr="00AC4771">
        <w:t>Build on staff</w:t>
      </w:r>
      <w:r w:rsidR="008E1A4E">
        <w:t>’s</w:t>
      </w:r>
      <w:r w:rsidRPr="00AC4771">
        <w:t xml:space="preserve"> skills by using existing staff who are IT savvy to deliver training and development.</w:t>
      </w:r>
      <w:bookmarkEnd w:id="40"/>
    </w:p>
    <w:p w14:paraId="5477A328" w14:textId="77777777" w:rsidR="009F41C7" w:rsidRPr="00AC4771" w:rsidRDefault="009F41C7" w:rsidP="00992EBE">
      <w:pPr>
        <w:pStyle w:val="DANavybullet"/>
        <w:numPr>
          <w:ilvl w:val="0"/>
          <w:numId w:val="30"/>
        </w:numPr>
      </w:pPr>
      <w:bookmarkStart w:id="41" w:name="_Toc52802804"/>
      <w:r w:rsidRPr="00AC4771">
        <w:t>Set up a student buddy system so students support each other</w:t>
      </w:r>
      <w:bookmarkEnd w:id="41"/>
    </w:p>
    <w:p w14:paraId="0CBB2301" w14:textId="77777777" w:rsidR="009F41C7" w:rsidRPr="00AC4771" w:rsidRDefault="009F41C7" w:rsidP="00992EBE">
      <w:pPr>
        <w:pStyle w:val="DANavybullet"/>
        <w:numPr>
          <w:ilvl w:val="0"/>
          <w:numId w:val="30"/>
        </w:numPr>
      </w:pPr>
      <w:bookmarkStart w:id="42" w:name="_Toc52802805"/>
      <w:r w:rsidRPr="00AC4771">
        <w:t>Develop a group of digital champions to support staff</w:t>
      </w:r>
      <w:bookmarkEnd w:id="42"/>
    </w:p>
    <w:p w14:paraId="023A9F4E" w14:textId="77777777" w:rsidR="009F41C7" w:rsidRPr="00AC4771" w:rsidRDefault="009F41C7" w:rsidP="00992EBE">
      <w:pPr>
        <w:pStyle w:val="DANavybullet"/>
        <w:numPr>
          <w:ilvl w:val="0"/>
          <w:numId w:val="30"/>
        </w:numPr>
      </w:pPr>
      <w:bookmarkStart w:id="43" w:name="_Toc52802806"/>
      <w:r w:rsidRPr="00AC4771">
        <w:t>Systems should be easy to navigate and support users with weakest IT skills and most barriers</w:t>
      </w:r>
      <w:bookmarkEnd w:id="43"/>
    </w:p>
    <w:p w14:paraId="1DFE20D2" w14:textId="77777777" w:rsidR="009F41C7" w:rsidRPr="00AC4771" w:rsidRDefault="009F41C7" w:rsidP="00992EBE">
      <w:pPr>
        <w:pStyle w:val="DANavybullet"/>
        <w:numPr>
          <w:ilvl w:val="0"/>
          <w:numId w:val="30"/>
        </w:numPr>
      </w:pPr>
      <w:bookmarkStart w:id="44" w:name="_Toc52802807"/>
      <w:r w:rsidRPr="00AC4771">
        <w:t>Build in feedback systems</w:t>
      </w:r>
      <w:bookmarkEnd w:id="44"/>
      <w:r w:rsidRPr="00AC4771">
        <w:t xml:space="preserve"> </w:t>
      </w:r>
    </w:p>
    <w:p w14:paraId="393DD595" w14:textId="2AB1B759" w:rsidR="009F41C7" w:rsidRPr="00AC4771" w:rsidRDefault="009F41C7" w:rsidP="00992EBE">
      <w:pPr>
        <w:pStyle w:val="DANavybullet"/>
        <w:numPr>
          <w:ilvl w:val="0"/>
          <w:numId w:val="30"/>
        </w:numPr>
      </w:pPr>
      <w:bookmarkStart w:id="45" w:name="_Toc52802808"/>
      <w:r w:rsidRPr="00AC4771">
        <w:t>Use web</w:t>
      </w:r>
      <w:r w:rsidR="00AA1007">
        <w:t>-</w:t>
      </w:r>
      <w:r w:rsidRPr="00AC4771">
        <w:t>base</w:t>
      </w:r>
      <w:r w:rsidR="00AA1007">
        <w:t>d</w:t>
      </w:r>
      <w:r w:rsidRPr="00AC4771">
        <w:t xml:space="preserve"> platforms as they can be accessed from tablets and phones</w:t>
      </w:r>
      <w:bookmarkEnd w:id="45"/>
      <w:r w:rsidRPr="00AC4771">
        <w:t xml:space="preserve"> </w:t>
      </w:r>
    </w:p>
    <w:p w14:paraId="695B0086" w14:textId="0865E304" w:rsidR="009F41C7" w:rsidRDefault="009F41C7" w:rsidP="00992EBE">
      <w:pPr>
        <w:pStyle w:val="DANavybullet"/>
        <w:numPr>
          <w:ilvl w:val="0"/>
          <w:numId w:val="30"/>
        </w:numPr>
      </w:pPr>
      <w:r w:rsidRPr="00AC4771">
        <w:t>Consider working with partner</w:t>
      </w:r>
      <w:r w:rsidR="00467953">
        <w:t xml:space="preserve"> organisations such as the local university to open up your offer more widely.</w:t>
      </w:r>
    </w:p>
    <w:p w14:paraId="47C2D743" w14:textId="77777777" w:rsidR="00C665FB" w:rsidRPr="00AC4771" w:rsidRDefault="00C665FB" w:rsidP="00C665FB">
      <w:pPr>
        <w:pStyle w:val="DANavybullet"/>
        <w:numPr>
          <w:ilvl w:val="0"/>
          <w:numId w:val="0"/>
        </w:numPr>
        <w:ind w:left="426" w:hanging="426"/>
      </w:pPr>
    </w:p>
    <w:p w14:paraId="7B3A82CA" w14:textId="7A26C0A5" w:rsidR="0071277E" w:rsidRPr="009E79B8" w:rsidRDefault="0071277E" w:rsidP="00992EBE">
      <w:pPr>
        <w:pStyle w:val="DigitalACEheading"/>
      </w:pPr>
      <w:bookmarkStart w:id="46" w:name="_Toc50720248"/>
      <w:bookmarkStart w:id="47" w:name="_Toc55314203"/>
      <w:r w:rsidRPr="009E79B8">
        <w:t>Thanks and acknowledgements</w:t>
      </w:r>
      <w:bookmarkEnd w:id="46"/>
      <w:bookmarkEnd w:id="47"/>
      <w:r w:rsidR="001559E3">
        <w:t xml:space="preserve"> </w:t>
      </w:r>
    </w:p>
    <w:p w14:paraId="0EB86A9C" w14:textId="4B004B91" w:rsidR="00EC1CCF" w:rsidRPr="00850345" w:rsidRDefault="00F6472E" w:rsidP="00992EBE">
      <w:r>
        <w:t xml:space="preserve">This strand was led by </w:t>
      </w:r>
      <w:r w:rsidR="00EC4405">
        <w:t>Sue Pember, Policy Director for HOLEX</w:t>
      </w:r>
      <w:r>
        <w:t xml:space="preserve">. </w:t>
      </w:r>
      <w:r w:rsidR="00C05830" w:rsidRPr="00850345">
        <w:t>Thanks</w:t>
      </w:r>
      <w:r>
        <w:t xml:space="preserve"> are given</w:t>
      </w:r>
      <w:r w:rsidR="00C05830" w:rsidRPr="00850345">
        <w:t xml:space="preserve"> to the following people</w:t>
      </w:r>
      <w:r w:rsidR="00C716CB" w:rsidRPr="00850345">
        <w:t xml:space="preserve"> from the sector</w:t>
      </w:r>
      <w:r w:rsidR="00C05830" w:rsidRPr="00850345">
        <w:t xml:space="preserve"> who were generous with their time</w:t>
      </w:r>
      <w:r w:rsidR="00C716CB" w:rsidRPr="00850345">
        <w:t>, thoughts and documents:</w:t>
      </w:r>
      <w:r w:rsidR="00E65307">
        <w:t xml:space="preserve"> </w:t>
      </w:r>
    </w:p>
    <w:tbl>
      <w:tblPr>
        <w:tblStyle w:val="TableGrid"/>
        <w:tblW w:w="950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3544"/>
        <w:gridCol w:w="3975"/>
      </w:tblGrid>
      <w:tr w:rsidR="00B97249" w:rsidRPr="00B5182A" w14:paraId="22C3E2D9" w14:textId="77777777" w:rsidTr="00E65307">
        <w:trPr>
          <w:tblHeader/>
        </w:trPr>
        <w:tc>
          <w:tcPr>
            <w:tcW w:w="1984" w:type="dxa"/>
          </w:tcPr>
          <w:p w14:paraId="4E8CD922" w14:textId="71F120B6" w:rsidR="00B97249" w:rsidRPr="00B5182A" w:rsidRDefault="00B97249" w:rsidP="00B5182A">
            <w:pPr>
              <w:pStyle w:val="Referencelink"/>
            </w:pPr>
            <w:bookmarkStart w:id="48" w:name="_Hlk51864748"/>
            <w:r w:rsidRPr="00B5182A">
              <w:t>Name</w:t>
            </w:r>
          </w:p>
        </w:tc>
        <w:tc>
          <w:tcPr>
            <w:tcW w:w="3544" w:type="dxa"/>
          </w:tcPr>
          <w:p w14:paraId="0C72C4CC" w14:textId="56DF1DE5" w:rsidR="00B97249" w:rsidRPr="00B5182A" w:rsidRDefault="00B97249" w:rsidP="00B5182A">
            <w:pPr>
              <w:pStyle w:val="Referencelink"/>
            </w:pPr>
            <w:r w:rsidRPr="00B5182A">
              <w:t>Organisation</w:t>
            </w:r>
          </w:p>
        </w:tc>
        <w:tc>
          <w:tcPr>
            <w:tcW w:w="3975" w:type="dxa"/>
          </w:tcPr>
          <w:p w14:paraId="29F4789D" w14:textId="30B42D1A" w:rsidR="00B97249" w:rsidRPr="00B5182A" w:rsidRDefault="00B97249" w:rsidP="00B5182A">
            <w:pPr>
              <w:pStyle w:val="Referencelink"/>
            </w:pPr>
            <w:r w:rsidRPr="00B5182A">
              <w:t>Role</w:t>
            </w:r>
          </w:p>
        </w:tc>
      </w:tr>
      <w:bookmarkEnd w:id="48"/>
      <w:tr w:rsidR="00C665FB" w:rsidRPr="00CC44A6" w14:paraId="18C59880" w14:textId="77777777" w:rsidTr="00E65307">
        <w:tc>
          <w:tcPr>
            <w:tcW w:w="1984" w:type="dxa"/>
          </w:tcPr>
          <w:p w14:paraId="0604135B" w14:textId="1079EA66" w:rsidR="00C665FB" w:rsidRPr="00A335C1" w:rsidRDefault="00C665FB" w:rsidP="00C665FB">
            <w:pPr>
              <w:jc w:val="left"/>
            </w:pPr>
            <w:r w:rsidRPr="00A335C1">
              <w:t>Caroline Miller</w:t>
            </w:r>
          </w:p>
        </w:tc>
        <w:tc>
          <w:tcPr>
            <w:tcW w:w="3544" w:type="dxa"/>
          </w:tcPr>
          <w:p w14:paraId="65674DF1" w14:textId="1DA80995" w:rsidR="00C665FB" w:rsidRPr="00A335C1" w:rsidRDefault="00C665FB" w:rsidP="00C665FB">
            <w:pPr>
              <w:jc w:val="left"/>
            </w:pPr>
            <w:r w:rsidRPr="00A335C1">
              <w:t xml:space="preserve">HOLEX </w:t>
            </w:r>
          </w:p>
        </w:tc>
        <w:tc>
          <w:tcPr>
            <w:tcW w:w="3975" w:type="dxa"/>
          </w:tcPr>
          <w:p w14:paraId="4726061E" w14:textId="635AC22A" w:rsidR="00C665FB" w:rsidRPr="00A335C1" w:rsidRDefault="00C665FB" w:rsidP="00C665FB">
            <w:pPr>
              <w:jc w:val="left"/>
            </w:pPr>
            <w:r w:rsidRPr="00A335C1">
              <w:t>Consultant</w:t>
            </w:r>
          </w:p>
        </w:tc>
      </w:tr>
      <w:tr w:rsidR="00C665FB" w:rsidRPr="00CC44A6" w14:paraId="675C95CB" w14:textId="77777777" w:rsidTr="00E65307">
        <w:tc>
          <w:tcPr>
            <w:tcW w:w="1984" w:type="dxa"/>
          </w:tcPr>
          <w:p w14:paraId="777BEC58" w14:textId="36798D9F" w:rsidR="00C665FB" w:rsidRPr="00FD6BE0" w:rsidRDefault="00C665FB" w:rsidP="00C665FB">
            <w:pPr>
              <w:jc w:val="left"/>
              <w:rPr>
                <w:lang w:val="en-US"/>
              </w:rPr>
            </w:pPr>
            <w:r w:rsidRPr="00FD6BE0">
              <w:t>Liz Barrett</w:t>
            </w:r>
          </w:p>
        </w:tc>
        <w:tc>
          <w:tcPr>
            <w:tcW w:w="3544" w:type="dxa"/>
          </w:tcPr>
          <w:p w14:paraId="389E0164" w14:textId="703AEDCB" w:rsidR="00C665FB" w:rsidRPr="00FD6BE0" w:rsidRDefault="00C665FB" w:rsidP="00C665FB">
            <w:pPr>
              <w:jc w:val="left"/>
              <w:rPr>
                <w:lang w:val="en-US"/>
              </w:rPr>
            </w:pPr>
            <w:r w:rsidRPr="00FD6BE0">
              <w:t>ATT Further Education</w:t>
            </w:r>
          </w:p>
        </w:tc>
        <w:tc>
          <w:tcPr>
            <w:tcW w:w="3975" w:type="dxa"/>
          </w:tcPr>
          <w:p w14:paraId="6C8C8F26" w14:textId="1FC16734" w:rsidR="00C665FB" w:rsidRPr="00FD6BE0" w:rsidRDefault="00C665FB" w:rsidP="00C665FB">
            <w:pPr>
              <w:jc w:val="left"/>
              <w:rPr>
                <w:lang w:val="en-US"/>
              </w:rPr>
            </w:pPr>
            <w:r w:rsidRPr="00FD6BE0">
              <w:t>Principal</w:t>
            </w:r>
          </w:p>
        </w:tc>
      </w:tr>
      <w:tr w:rsidR="00C665FB" w:rsidRPr="00CC44A6" w14:paraId="649001B9" w14:textId="77777777" w:rsidTr="00E65307">
        <w:tc>
          <w:tcPr>
            <w:tcW w:w="1984" w:type="dxa"/>
          </w:tcPr>
          <w:p w14:paraId="180C9DA4" w14:textId="59A10371" w:rsidR="00C665FB" w:rsidRPr="00FD6BE0" w:rsidRDefault="00C665FB" w:rsidP="00C665FB">
            <w:pPr>
              <w:jc w:val="left"/>
              <w:rPr>
                <w:lang w:val="en-US"/>
              </w:rPr>
            </w:pPr>
            <w:r w:rsidRPr="00FD6BE0">
              <w:t>Diane Cooper-Ramsden</w:t>
            </w:r>
          </w:p>
        </w:tc>
        <w:tc>
          <w:tcPr>
            <w:tcW w:w="3544" w:type="dxa"/>
          </w:tcPr>
          <w:p w14:paraId="59100B6C" w14:textId="110DDFD1" w:rsidR="00C665FB" w:rsidRPr="00FD6BE0" w:rsidRDefault="00C665FB" w:rsidP="00C665FB">
            <w:pPr>
              <w:jc w:val="left"/>
              <w:rPr>
                <w:lang w:val="en-US"/>
              </w:rPr>
            </w:pPr>
            <w:r w:rsidRPr="00FD6BE0">
              <w:t>Barnsley Council</w:t>
            </w:r>
          </w:p>
        </w:tc>
        <w:tc>
          <w:tcPr>
            <w:tcW w:w="3975" w:type="dxa"/>
          </w:tcPr>
          <w:p w14:paraId="3907352E" w14:textId="5C501FA1" w:rsidR="00C665FB" w:rsidRPr="00FD6BE0" w:rsidRDefault="00C665FB" w:rsidP="00C665FB">
            <w:pPr>
              <w:jc w:val="left"/>
              <w:rPr>
                <w:lang w:val="en-US"/>
              </w:rPr>
            </w:pPr>
            <w:r w:rsidRPr="00FD6BE0">
              <w:t>Skills and Qualifications Manager</w:t>
            </w:r>
          </w:p>
        </w:tc>
      </w:tr>
      <w:tr w:rsidR="00C665FB" w:rsidRPr="00CC44A6" w14:paraId="0F20517F" w14:textId="77777777" w:rsidTr="00E65307">
        <w:tc>
          <w:tcPr>
            <w:tcW w:w="1984" w:type="dxa"/>
          </w:tcPr>
          <w:p w14:paraId="039EF226" w14:textId="08DA4101" w:rsidR="00C665FB" w:rsidRPr="00FD6BE0" w:rsidRDefault="00C665FB" w:rsidP="00C665FB">
            <w:pPr>
              <w:jc w:val="left"/>
              <w:rPr>
                <w:lang w:eastAsia="en-GB"/>
              </w:rPr>
            </w:pPr>
            <w:r w:rsidRPr="00FD6BE0">
              <w:t>Una Crotty-Joyce</w:t>
            </w:r>
          </w:p>
        </w:tc>
        <w:tc>
          <w:tcPr>
            <w:tcW w:w="3544" w:type="dxa"/>
          </w:tcPr>
          <w:p w14:paraId="697F773B" w14:textId="37FC6ADA" w:rsidR="00C665FB" w:rsidRPr="00FD6BE0" w:rsidRDefault="00C665FB" w:rsidP="00C665FB">
            <w:pPr>
              <w:jc w:val="left"/>
              <w:rPr>
                <w:lang w:val="en-US"/>
              </w:rPr>
            </w:pPr>
            <w:r w:rsidRPr="00FD6BE0">
              <w:t>Ealing Adult Learning</w:t>
            </w:r>
          </w:p>
        </w:tc>
        <w:tc>
          <w:tcPr>
            <w:tcW w:w="3975" w:type="dxa"/>
          </w:tcPr>
          <w:p w14:paraId="68C2AAD3" w14:textId="699BFC78" w:rsidR="00C665FB" w:rsidRPr="00FD6BE0" w:rsidRDefault="00C665FB" w:rsidP="00C665FB">
            <w:pPr>
              <w:jc w:val="left"/>
              <w:rPr>
                <w:lang w:val="en-US"/>
              </w:rPr>
            </w:pPr>
            <w:r w:rsidRPr="00FD6BE0">
              <w:t>Curriculum and Quality Manager Community Education</w:t>
            </w:r>
          </w:p>
        </w:tc>
      </w:tr>
      <w:tr w:rsidR="00C665FB" w:rsidRPr="00CC44A6" w14:paraId="7A6E3B22" w14:textId="77777777" w:rsidTr="00E65307">
        <w:tc>
          <w:tcPr>
            <w:tcW w:w="1984" w:type="dxa"/>
          </w:tcPr>
          <w:p w14:paraId="65E33DBE" w14:textId="2031682E" w:rsidR="00C665FB" w:rsidRPr="00FD6BE0" w:rsidRDefault="00C665FB" w:rsidP="00C665FB">
            <w:pPr>
              <w:jc w:val="left"/>
              <w:rPr>
                <w:lang w:val="en-US"/>
              </w:rPr>
            </w:pPr>
            <w:r w:rsidRPr="00FD6BE0">
              <w:t xml:space="preserve">Sonya Anderson </w:t>
            </w:r>
          </w:p>
        </w:tc>
        <w:tc>
          <w:tcPr>
            <w:tcW w:w="3544" w:type="dxa"/>
          </w:tcPr>
          <w:p w14:paraId="61DEFE4F" w14:textId="2276655C" w:rsidR="00C665FB" w:rsidRPr="00FD6BE0" w:rsidRDefault="00C665FB" w:rsidP="00C665FB">
            <w:pPr>
              <w:jc w:val="left"/>
              <w:rPr>
                <w:lang w:val="en-US"/>
              </w:rPr>
            </w:pPr>
            <w:r w:rsidRPr="00FD6BE0">
              <w:t>Gateshead Council</w:t>
            </w:r>
          </w:p>
        </w:tc>
        <w:tc>
          <w:tcPr>
            <w:tcW w:w="3975" w:type="dxa"/>
          </w:tcPr>
          <w:p w14:paraId="3AD78DF8" w14:textId="331B3A30" w:rsidR="00C665FB" w:rsidRPr="00FD6BE0" w:rsidRDefault="00C665FB" w:rsidP="00C665FB">
            <w:pPr>
              <w:jc w:val="left"/>
              <w:rPr>
                <w:lang w:val="en-US"/>
              </w:rPr>
            </w:pPr>
            <w:r w:rsidRPr="00FD6BE0">
              <w:t>Senior learningSkills Manager</w:t>
            </w:r>
          </w:p>
        </w:tc>
      </w:tr>
      <w:tr w:rsidR="00C665FB" w:rsidRPr="00CC44A6" w14:paraId="56795BA7" w14:textId="77777777" w:rsidTr="00E65307">
        <w:tc>
          <w:tcPr>
            <w:tcW w:w="1984" w:type="dxa"/>
          </w:tcPr>
          <w:p w14:paraId="3C63DA4B" w14:textId="346A8547" w:rsidR="00C665FB" w:rsidRPr="00FD6BE0" w:rsidRDefault="00C665FB" w:rsidP="00C665FB">
            <w:pPr>
              <w:jc w:val="left"/>
            </w:pPr>
            <w:r>
              <w:t>Carl Newbrook</w:t>
            </w:r>
          </w:p>
        </w:tc>
        <w:tc>
          <w:tcPr>
            <w:tcW w:w="3544" w:type="dxa"/>
          </w:tcPr>
          <w:p w14:paraId="5DBA5512" w14:textId="754E91E1" w:rsidR="00C665FB" w:rsidRPr="00FD6BE0" w:rsidRDefault="00C665FB" w:rsidP="00C665FB">
            <w:pPr>
              <w:jc w:val="left"/>
            </w:pPr>
            <w:r>
              <w:t>Gateshead Council</w:t>
            </w:r>
          </w:p>
        </w:tc>
        <w:tc>
          <w:tcPr>
            <w:tcW w:w="3975" w:type="dxa"/>
          </w:tcPr>
          <w:p w14:paraId="505E8DF9" w14:textId="2194D04D" w:rsidR="00C665FB" w:rsidRPr="00FD6BE0" w:rsidRDefault="00C665FB" w:rsidP="00C665FB">
            <w:pPr>
              <w:jc w:val="left"/>
            </w:pPr>
            <w:r>
              <w:t>Quality and Business Improvement Lead</w:t>
            </w:r>
          </w:p>
        </w:tc>
      </w:tr>
      <w:tr w:rsidR="00C665FB" w:rsidRPr="00CC44A6" w14:paraId="0D5856F3" w14:textId="77777777" w:rsidTr="00E65307">
        <w:tc>
          <w:tcPr>
            <w:tcW w:w="1984" w:type="dxa"/>
          </w:tcPr>
          <w:p w14:paraId="2415EA4D" w14:textId="36940D05" w:rsidR="00C665FB" w:rsidRPr="00FD6BE0" w:rsidRDefault="00C665FB" w:rsidP="00C665FB">
            <w:pPr>
              <w:jc w:val="left"/>
              <w:rPr>
                <w:lang w:val="en-US"/>
              </w:rPr>
            </w:pPr>
            <w:r w:rsidRPr="00FD6BE0">
              <w:t>Karen Bhamra</w:t>
            </w:r>
          </w:p>
        </w:tc>
        <w:tc>
          <w:tcPr>
            <w:tcW w:w="3544" w:type="dxa"/>
          </w:tcPr>
          <w:p w14:paraId="29B3B99E" w14:textId="68C43A87" w:rsidR="00C665FB" w:rsidRPr="00FD6BE0" w:rsidRDefault="00C665FB" w:rsidP="00C665FB">
            <w:pPr>
              <w:jc w:val="left"/>
              <w:rPr>
                <w:lang w:val="en-US"/>
              </w:rPr>
            </w:pPr>
            <w:r w:rsidRPr="00FD6BE0">
              <w:t>Harrow</w:t>
            </w:r>
          </w:p>
        </w:tc>
        <w:tc>
          <w:tcPr>
            <w:tcW w:w="3975" w:type="dxa"/>
          </w:tcPr>
          <w:p w14:paraId="12CAE8F9" w14:textId="4B063258" w:rsidR="00C665FB" w:rsidRPr="00FD6BE0" w:rsidRDefault="00C665FB" w:rsidP="00C665FB">
            <w:pPr>
              <w:jc w:val="left"/>
              <w:rPr>
                <w:lang w:val="en-US"/>
              </w:rPr>
            </w:pPr>
            <w:r w:rsidRPr="00FD6BE0">
              <w:t>Service Manager</w:t>
            </w:r>
          </w:p>
        </w:tc>
      </w:tr>
      <w:tr w:rsidR="00C665FB" w:rsidRPr="00CC44A6" w14:paraId="0A1D74B6" w14:textId="77777777" w:rsidTr="00E65307">
        <w:tc>
          <w:tcPr>
            <w:tcW w:w="1984" w:type="dxa"/>
          </w:tcPr>
          <w:p w14:paraId="110C6E7D" w14:textId="47C649FD" w:rsidR="00C665FB" w:rsidRPr="00FD6BE0" w:rsidRDefault="00C665FB" w:rsidP="00C665FB">
            <w:pPr>
              <w:jc w:val="left"/>
            </w:pPr>
            <w:r w:rsidRPr="00FD6BE0">
              <w:t xml:space="preserve">Mark Townsend </w:t>
            </w:r>
          </w:p>
        </w:tc>
        <w:tc>
          <w:tcPr>
            <w:tcW w:w="3544" w:type="dxa"/>
          </w:tcPr>
          <w:p w14:paraId="43087D13" w14:textId="1D113798" w:rsidR="00C665FB" w:rsidRPr="00FD6BE0" w:rsidRDefault="00C665FB" w:rsidP="00C665FB">
            <w:pPr>
              <w:jc w:val="left"/>
              <w:rPr>
                <w:lang w:eastAsia="en-GB"/>
              </w:rPr>
            </w:pPr>
            <w:r w:rsidRPr="00FD6BE0">
              <w:t>Newham Adult Learning Service</w:t>
            </w:r>
          </w:p>
        </w:tc>
        <w:tc>
          <w:tcPr>
            <w:tcW w:w="3975" w:type="dxa"/>
          </w:tcPr>
          <w:p w14:paraId="4B39F94A" w14:textId="388E7D0A" w:rsidR="00C665FB" w:rsidRPr="00FD6BE0" w:rsidRDefault="00C665FB" w:rsidP="00C665FB">
            <w:pPr>
              <w:jc w:val="left"/>
              <w:rPr>
                <w:lang w:eastAsia="en-GB"/>
              </w:rPr>
            </w:pPr>
            <w:r w:rsidRPr="00FD6BE0">
              <w:t>Area Manager</w:t>
            </w:r>
          </w:p>
        </w:tc>
      </w:tr>
      <w:tr w:rsidR="00C665FB" w:rsidRPr="00CC44A6" w14:paraId="78AB6633" w14:textId="77777777" w:rsidTr="00E65307">
        <w:tc>
          <w:tcPr>
            <w:tcW w:w="1984" w:type="dxa"/>
          </w:tcPr>
          <w:p w14:paraId="240CBA43" w14:textId="4D5FB2A9" w:rsidR="00C665FB" w:rsidRPr="00FD6BE0" w:rsidRDefault="00C665FB" w:rsidP="00C665FB">
            <w:pPr>
              <w:jc w:val="left"/>
            </w:pPr>
            <w:r w:rsidRPr="00FD6BE0">
              <w:t>Paul Gibson</w:t>
            </w:r>
          </w:p>
        </w:tc>
        <w:tc>
          <w:tcPr>
            <w:tcW w:w="3544" w:type="dxa"/>
          </w:tcPr>
          <w:p w14:paraId="175268C5" w14:textId="6B55E8EA" w:rsidR="00C665FB" w:rsidRPr="00FD6BE0" w:rsidRDefault="00C665FB" w:rsidP="00C665FB">
            <w:pPr>
              <w:jc w:val="left"/>
              <w:rPr>
                <w:lang w:eastAsia="en-GB"/>
              </w:rPr>
            </w:pPr>
            <w:r w:rsidRPr="00FD6BE0">
              <w:t>Northern College</w:t>
            </w:r>
          </w:p>
        </w:tc>
        <w:tc>
          <w:tcPr>
            <w:tcW w:w="3975" w:type="dxa"/>
          </w:tcPr>
          <w:p w14:paraId="7DE9428F" w14:textId="59D54BF2" w:rsidR="00C665FB" w:rsidRPr="00FD6BE0" w:rsidRDefault="00C665FB" w:rsidP="00C665FB">
            <w:pPr>
              <w:jc w:val="left"/>
              <w:rPr>
                <w:lang w:eastAsia="en-GB"/>
              </w:rPr>
            </w:pPr>
            <w:r w:rsidRPr="00FD6BE0">
              <w:t>Tutor Manager</w:t>
            </w:r>
          </w:p>
        </w:tc>
      </w:tr>
      <w:tr w:rsidR="00C665FB" w:rsidRPr="00CC44A6" w14:paraId="4425B938" w14:textId="77777777" w:rsidTr="00E65307">
        <w:tc>
          <w:tcPr>
            <w:tcW w:w="1984" w:type="dxa"/>
          </w:tcPr>
          <w:p w14:paraId="1B8734AB" w14:textId="66CF7554" w:rsidR="00C665FB" w:rsidRPr="00640FA3" w:rsidRDefault="00C665FB" w:rsidP="00C665FB">
            <w:pPr>
              <w:jc w:val="left"/>
              <w:rPr>
                <w:lang w:eastAsia="en-GB"/>
              </w:rPr>
            </w:pPr>
            <w:bookmarkStart w:id="49" w:name="_Hlk54969528"/>
            <w:r w:rsidRPr="00640FA3">
              <w:lastRenderedPageBreak/>
              <w:t>Tuula Pienkuukka</w:t>
            </w:r>
          </w:p>
        </w:tc>
        <w:tc>
          <w:tcPr>
            <w:tcW w:w="3544" w:type="dxa"/>
          </w:tcPr>
          <w:p w14:paraId="2CFC434A" w14:textId="3FD4FF5E" w:rsidR="00C665FB" w:rsidRPr="00640FA3" w:rsidRDefault="00C665FB" w:rsidP="00C665FB">
            <w:pPr>
              <w:jc w:val="left"/>
              <w:rPr>
                <w:lang w:eastAsia="en-GB"/>
              </w:rPr>
            </w:pPr>
            <w:r w:rsidRPr="00640FA3">
              <w:t>Southend Adult Community College</w:t>
            </w:r>
          </w:p>
        </w:tc>
        <w:tc>
          <w:tcPr>
            <w:tcW w:w="3975" w:type="dxa"/>
          </w:tcPr>
          <w:p w14:paraId="07F7AFF3" w14:textId="6073703E" w:rsidR="00C665FB" w:rsidRPr="00640FA3" w:rsidRDefault="00640FA3" w:rsidP="00640FA3">
            <w:pPr>
              <w:pStyle w:val="NormalWeb"/>
              <w:rPr>
                <w:rFonts w:ascii="Calibri" w:hAnsi="Calibri" w:cs="Calibri"/>
                <w:color w:val="000000"/>
              </w:rPr>
            </w:pPr>
            <w:r w:rsidRPr="00640FA3">
              <w:rPr>
                <w:rFonts w:ascii="Arial" w:eastAsiaTheme="minorHAnsi" w:hAnsi="Arial" w:cs="Arial"/>
                <w:lang w:eastAsia="en-US"/>
              </w:rPr>
              <w:t>Programme Manager</w:t>
            </w:r>
            <w:r>
              <w:rPr>
                <w:color w:val="000000"/>
              </w:rPr>
              <w:t> </w:t>
            </w:r>
          </w:p>
        </w:tc>
      </w:tr>
      <w:bookmarkEnd w:id="49"/>
      <w:tr w:rsidR="00C665FB" w:rsidRPr="00CC44A6" w14:paraId="45C7879D" w14:textId="77777777" w:rsidTr="00E65307">
        <w:tc>
          <w:tcPr>
            <w:tcW w:w="1984" w:type="dxa"/>
          </w:tcPr>
          <w:p w14:paraId="4D257C6A" w14:textId="118A95E1" w:rsidR="00C665FB" w:rsidRPr="00FD6BE0" w:rsidRDefault="00C665FB" w:rsidP="00C665FB">
            <w:pPr>
              <w:jc w:val="left"/>
              <w:rPr>
                <w:lang w:eastAsia="en-GB"/>
              </w:rPr>
            </w:pPr>
            <w:r w:rsidRPr="00FD6BE0">
              <w:t>Angie Padfield</w:t>
            </w:r>
          </w:p>
        </w:tc>
        <w:tc>
          <w:tcPr>
            <w:tcW w:w="3544" w:type="dxa"/>
          </w:tcPr>
          <w:p w14:paraId="3222C713" w14:textId="0CA4A04C" w:rsidR="00C665FB" w:rsidRPr="00FD6BE0" w:rsidRDefault="00C665FB" w:rsidP="00C665FB">
            <w:pPr>
              <w:jc w:val="left"/>
              <w:rPr>
                <w:lang w:eastAsia="en-GB"/>
              </w:rPr>
            </w:pPr>
            <w:r w:rsidRPr="00FD6BE0">
              <w:t>York Learning</w:t>
            </w:r>
          </w:p>
        </w:tc>
        <w:tc>
          <w:tcPr>
            <w:tcW w:w="3975" w:type="dxa"/>
          </w:tcPr>
          <w:p w14:paraId="7B3BF233" w14:textId="22A648FF" w:rsidR="00C665FB" w:rsidRPr="00FD6BE0" w:rsidRDefault="00C665FB" w:rsidP="00C665FB">
            <w:pPr>
              <w:jc w:val="left"/>
              <w:rPr>
                <w:lang w:eastAsia="en-GB"/>
              </w:rPr>
            </w:pPr>
            <w:r w:rsidRPr="00FD6BE0">
              <w:t>Acting Head of Service</w:t>
            </w:r>
          </w:p>
        </w:tc>
      </w:tr>
      <w:tr w:rsidR="00C665FB" w:rsidRPr="00CC44A6" w14:paraId="1E096C0E" w14:textId="77777777" w:rsidTr="00E65307">
        <w:tc>
          <w:tcPr>
            <w:tcW w:w="1984" w:type="dxa"/>
          </w:tcPr>
          <w:p w14:paraId="29DD2650" w14:textId="604B19C1" w:rsidR="00C665FB" w:rsidRPr="00FD6BE0" w:rsidRDefault="00C665FB" w:rsidP="00C665FB">
            <w:pPr>
              <w:jc w:val="left"/>
              <w:rPr>
                <w:lang w:eastAsia="en-GB"/>
              </w:rPr>
            </w:pPr>
            <w:r w:rsidRPr="00FD6BE0">
              <w:t xml:space="preserve">Bhawna Patel </w:t>
            </w:r>
          </w:p>
        </w:tc>
        <w:tc>
          <w:tcPr>
            <w:tcW w:w="3544" w:type="dxa"/>
          </w:tcPr>
          <w:p w14:paraId="24139804" w14:textId="3C27E704" w:rsidR="00C665FB" w:rsidRPr="00FD6BE0" w:rsidRDefault="00C665FB" w:rsidP="00C665FB">
            <w:pPr>
              <w:jc w:val="left"/>
              <w:rPr>
                <w:lang w:eastAsia="en-GB"/>
              </w:rPr>
            </w:pPr>
            <w:r w:rsidRPr="00FD6BE0">
              <w:t>Blackburn</w:t>
            </w:r>
          </w:p>
        </w:tc>
        <w:tc>
          <w:tcPr>
            <w:tcW w:w="3975" w:type="dxa"/>
          </w:tcPr>
          <w:p w14:paraId="1EBB99D6" w14:textId="61D65F7D" w:rsidR="00C665FB" w:rsidRPr="00FD6BE0" w:rsidRDefault="00C665FB" w:rsidP="00C665FB">
            <w:pPr>
              <w:jc w:val="left"/>
              <w:rPr>
                <w:lang w:eastAsia="en-GB"/>
              </w:rPr>
            </w:pPr>
            <w:r w:rsidRPr="00FD6BE0">
              <w:t>Skills Development Officer for Digital/ICT Skills and Employability</w:t>
            </w:r>
          </w:p>
        </w:tc>
      </w:tr>
      <w:tr w:rsidR="00C665FB" w:rsidRPr="00CC44A6" w14:paraId="101E9FB4" w14:textId="77777777" w:rsidTr="00E65307">
        <w:tc>
          <w:tcPr>
            <w:tcW w:w="1984" w:type="dxa"/>
          </w:tcPr>
          <w:p w14:paraId="35CBB83D" w14:textId="781A32D8" w:rsidR="00C665FB" w:rsidRPr="00FD6BE0" w:rsidRDefault="00C665FB" w:rsidP="00C665FB">
            <w:pPr>
              <w:jc w:val="left"/>
              <w:rPr>
                <w:lang w:eastAsia="en-GB"/>
              </w:rPr>
            </w:pPr>
            <w:r w:rsidRPr="00FD6BE0">
              <w:t>Margaret Joojo</w:t>
            </w:r>
          </w:p>
        </w:tc>
        <w:tc>
          <w:tcPr>
            <w:tcW w:w="3544" w:type="dxa"/>
          </w:tcPr>
          <w:p w14:paraId="6367CE94" w14:textId="201D9303" w:rsidR="00C665FB" w:rsidRPr="00FD6BE0" w:rsidRDefault="00C665FB" w:rsidP="00C665FB">
            <w:pPr>
              <w:jc w:val="left"/>
              <w:rPr>
                <w:lang w:eastAsia="en-GB"/>
              </w:rPr>
            </w:pPr>
            <w:r w:rsidRPr="00FD6BE0">
              <w:t>Hounslow Adult and Community Education</w:t>
            </w:r>
          </w:p>
        </w:tc>
        <w:tc>
          <w:tcPr>
            <w:tcW w:w="3975" w:type="dxa"/>
          </w:tcPr>
          <w:p w14:paraId="206CFC7A" w14:textId="299DAE63" w:rsidR="00C665FB" w:rsidRPr="00FD6BE0" w:rsidRDefault="00C665FB" w:rsidP="00C665FB">
            <w:pPr>
              <w:jc w:val="left"/>
              <w:rPr>
                <w:b/>
                <w:bCs/>
                <w:lang w:eastAsia="en-GB"/>
              </w:rPr>
            </w:pPr>
            <w:r w:rsidRPr="00FD6BE0">
              <w:t>Service Manager</w:t>
            </w:r>
          </w:p>
        </w:tc>
      </w:tr>
    </w:tbl>
    <w:p w14:paraId="3E99EA37" w14:textId="7CA7D94B" w:rsidR="00C716CB" w:rsidRDefault="00C716CB" w:rsidP="00CF3DAB">
      <w:pPr>
        <w:jc w:val="left"/>
      </w:pPr>
    </w:p>
    <w:p w14:paraId="3919D64B" w14:textId="77777777" w:rsidR="00EE63E9" w:rsidRDefault="00EE63E9" w:rsidP="00DE08C0">
      <w:pPr>
        <w:spacing w:after="160" w:line="259" w:lineRule="auto"/>
        <w:jc w:val="left"/>
        <w:rPr>
          <w:b/>
          <w:bCs/>
          <w:color w:val="2A2853"/>
          <w:sz w:val="28"/>
          <w:szCs w:val="28"/>
        </w:rPr>
      </w:pPr>
      <w:bookmarkStart w:id="50" w:name="_Toc50720249"/>
      <w:bookmarkStart w:id="51" w:name="Ref_links"/>
      <w:r>
        <w:br w:type="page"/>
      </w:r>
    </w:p>
    <w:p w14:paraId="53DE9373" w14:textId="4C3219EF" w:rsidR="0071277E" w:rsidRDefault="0071277E" w:rsidP="00DE08C0">
      <w:pPr>
        <w:pStyle w:val="DigitalACEheading"/>
        <w:jc w:val="left"/>
      </w:pPr>
      <w:bookmarkStart w:id="52" w:name="_Toc55314204"/>
      <w:r w:rsidRPr="009E79B8">
        <w:lastRenderedPageBreak/>
        <w:t>References and Links</w:t>
      </w:r>
      <w:bookmarkEnd w:id="50"/>
      <w:bookmarkEnd w:id="52"/>
    </w:p>
    <w:p w14:paraId="0DDC99B1" w14:textId="61B0D8BB" w:rsidR="001C165C" w:rsidRDefault="00194848" w:rsidP="00DE08C0">
      <w:pPr>
        <w:pStyle w:val="DigitalACEsub"/>
        <w:jc w:val="left"/>
      </w:pPr>
      <w:r>
        <w:t>Summary of links within this document</w:t>
      </w:r>
    </w:p>
    <w:tbl>
      <w:tblPr>
        <w:tblStyle w:val="TableGrid"/>
        <w:tblW w:w="9639" w:type="dxa"/>
        <w:tblInd w:w="-5" w:type="dxa"/>
        <w:tblLook w:val="04A0" w:firstRow="1" w:lastRow="0" w:firstColumn="1" w:lastColumn="0" w:noHBand="0" w:noVBand="1"/>
      </w:tblPr>
      <w:tblGrid>
        <w:gridCol w:w="1276"/>
        <w:gridCol w:w="8222"/>
        <w:gridCol w:w="141"/>
      </w:tblGrid>
      <w:tr w:rsidR="00CB5214" w14:paraId="1AAB4A32" w14:textId="77777777" w:rsidTr="00CB5214">
        <w:tc>
          <w:tcPr>
            <w:tcW w:w="1276" w:type="dxa"/>
          </w:tcPr>
          <w:p w14:paraId="6C965068" w14:textId="77777777" w:rsidR="00CB5214" w:rsidRPr="006569C9" w:rsidRDefault="00CB5214" w:rsidP="00CB5214">
            <w:pPr>
              <w:pStyle w:val="Referencelink"/>
              <w:rPr>
                <w:rStyle w:val="ReferencelinkChar"/>
              </w:rPr>
            </w:pPr>
            <w:r w:rsidRPr="006569C9">
              <w:rPr>
                <w:rStyle w:val="ReferencelinkChar"/>
                <w:b/>
                <w:bCs/>
              </w:rPr>
              <w:t>Link 1</w:t>
            </w:r>
            <w:r w:rsidRPr="006569C9">
              <w:rPr>
                <w:rStyle w:val="ReferencelinkChar"/>
              </w:rPr>
              <w:t>:</w:t>
            </w:r>
          </w:p>
        </w:tc>
        <w:tc>
          <w:tcPr>
            <w:tcW w:w="8363" w:type="dxa"/>
            <w:gridSpan w:val="2"/>
          </w:tcPr>
          <w:p w14:paraId="5D97913A" w14:textId="77777777" w:rsidR="00CB5214" w:rsidRPr="00D72D33" w:rsidRDefault="009A1C0F" w:rsidP="00CB5214">
            <w:pPr>
              <w:rPr>
                <w:rFonts w:eastAsia="Times New Roman"/>
              </w:rPr>
            </w:pPr>
            <w:hyperlink r:id="rId93" w:history="1">
              <w:r w:rsidR="00CB5214" w:rsidRPr="009B11C0">
                <w:rPr>
                  <w:rStyle w:val="Hyperlink"/>
                  <w:rFonts w:eastAsia="Times New Roman"/>
                </w:rPr>
                <w:t>Ufi/HOLEX Digital ACE survey report May 2020</w:t>
              </w:r>
            </w:hyperlink>
            <w:r w:rsidR="00CB5214">
              <w:rPr>
                <w:rFonts w:eastAsia="Times New Roman"/>
              </w:rPr>
              <w:t xml:space="preserve"> </w:t>
            </w:r>
          </w:p>
        </w:tc>
      </w:tr>
      <w:tr w:rsidR="00CE3D72" w14:paraId="44FACCA0" w14:textId="77777777" w:rsidTr="00CB5214">
        <w:tc>
          <w:tcPr>
            <w:tcW w:w="1276" w:type="dxa"/>
          </w:tcPr>
          <w:p w14:paraId="384A17C3" w14:textId="6A5DD095" w:rsidR="00CE3D72" w:rsidRPr="006B373D" w:rsidRDefault="00CE3D72" w:rsidP="00CE3D72">
            <w:pPr>
              <w:pStyle w:val="Referencelink"/>
              <w:rPr>
                <w:rStyle w:val="ReferencelinkChar"/>
                <w:b/>
                <w:bCs/>
              </w:rPr>
            </w:pPr>
            <w:r w:rsidRPr="00CE3D72">
              <w:rPr>
                <w:rStyle w:val="ReferencelinkChar"/>
                <w:b/>
                <w:bCs/>
              </w:rPr>
              <w:t>Link 2:</w:t>
            </w:r>
          </w:p>
        </w:tc>
        <w:tc>
          <w:tcPr>
            <w:tcW w:w="8363" w:type="dxa"/>
            <w:gridSpan w:val="2"/>
          </w:tcPr>
          <w:p w14:paraId="0D7E6524" w14:textId="0FA77161" w:rsidR="00CE3D72" w:rsidRDefault="009A1C0F" w:rsidP="00CE3D72">
            <w:hyperlink r:id="rId94" w:history="1">
              <w:r w:rsidR="00CE3D72" w:rsidRPr="00CE3D72">
                <w:rPr>
                  <w:rStyle w:val="Hyperlink"/>
                </w:rPr>
                <w:t>Recording of Digital ACE Underpinning Technology webinar</w:t>
              </w:r>
            </w:hyperlink>
          </w:p>
        </w:tc>
      </w:tr>
      <w:tr w:rsidR="00CB5214" w14:paraId="6BCCF3AF" w14:textId="77777777" w:rsidTr="00CB5214">
        <w:tc>
          <w:tcPr>
            <w:tcW w:w="1276" w:type="dxa"/>
          </w:tcPr>
          <w:p w14:paraId="6488F8F4" w14:textId="77777777" w:rsidR="00CB5214" w:rsidRPr="006569C9" w:rsidRDefault="00CB5214" w:rsidP="00CB5214">
            <w:pPr>
              <w:pStyle w:val="Referencelink"/>
              <w:rPr>
                <w:rStyle w:val="ReferencelinkChar"/>
              </w:rPr>
            </w:pPr>
            <w:r w:rsidRPr="006569C9">
              <w:rPr>
                <w:rStyle w:val="ReferencelinkChar"/>
                <w:b/>
                <w:bCs/>
              </w:rPr>
              <w:t>Link 3</w:t>
            </w:r>
            <w:r w:rsidRPr="006569C9">
              <w:rPr>
                <w:rStyle w:val="ReferencelinkChar"/>
              </w:rPr>
              <w:t>:</w:t>
            </w:r>
          </w:p>
        </w:tc>
        <w:tc>
          <w:tcPr>
            <w:tcW w:w="8363" w:type="dxa"/>
            <w:gridSpan w:val="2"/>
          </w:tcPr>
          <w:p w14:paraId="75C398E1" w14:textId="77777777" w:rsidR="00CB5214" w:rsidRPr="00666980" w:rsidRDefault="009A1C0F" w:rsidP="00CB5214">
            <w:pPr>
              <w:rPr>
                <w:color w:val="4472C4"/>
                <w:u w:val="single"/>
              </w:rPr>
            </w:pPr>
            <w:hyperlink r:id="rId95" w:history="1">
              <w:r w:rsidR="00CB5214" w:rsidRPr="00082F08">
                <w:rPr>
                  <w:rStyle w:val="Hyperlink"/>
                </w:rPr>
                <w:t>GDPR - government site</w:t>
              </w:r>
            </w:hyperlink>
          </w:p>
        </w:tc>
      </w:tr>
      <w:tr w:rsidR="00CB5214" w14:paraId="3F5FCCD3" w14:textId="77777777" w:rsidTr="00CB5214">
        <w:tc>
          <w:tcPr>
            <w:tcW w:w="1276" w:type="dxa"/>
          </w:tcPr>
          <w:p w14:paraId="07ABDE81" w14:textId="54880845" w:rsidR="00CB5214" w:rsidRPr="0000712E" w:rsidRDefault="00CB5214" w:rsidP="00CB5214">
            <w:pPr>
              <w:pStyle w:val="Referencelink"/>
              <w:rPr>
                <w:rStyle w:val="ReferencelinkChar"/>
                <w:b/>
                <w:bCs/>
                <w:highlight w:val="cyan"/>
              </w:rPr>
            </w:pPr>
            <w:r w:rsidRPr="00D01834">
              <w:rPr>
                <w:rStyle w:val="ReferencelinkChar"/>
                <w:b/>
                <w:bCs/>
              </w:rPr>
              <w:t>Link 4:</w:t>
            </w:r>
          </w:p>
        </w:tc>
        <w:tc>
          <w:tcPr>
            <w:tcW w:w="8363" w:type="dxa"/>
            <w:gridSpan w:val="2"/>
          </w:tcPr>
          <w:p w14:paraId="67839E61" w14:textId="01B224AC" w:rsidR="00CB5214" w:rsidRPr="0000712E" w:rsidRDefault="009A1C0F" w:rsidP="00CB5214">
            <w:pPr>
              <w:rPr>
                <w:highlight w:val="cyan"/>
              </w:rPr>
            </w:pPr>
            <w:hyperlink r:id="rId96" w:history="1">
              <w:r w:rsidR="00CB5214" w:rsidRPr="00D01834">
                <w:rPr>
                  <w:rStyle w:val="Hyperlink"/>
                </w:rPr>
                <w:t>The Information Commissioner's Office guide to GDPR</w:t>
              </w:r>
            </w:hyperlink>
          </w:p>
        </w:tc>
      </w:tr>
      <w:tr w:rsidR="00CB5214" w14:paraId="3269788B" w14:textId="77777777" w:rsidTr="00CB5214">
        <w:tc>
          <w:tcPr>
            <w:tcW w:w="1276" w:type="dxa"/>
          </w:tcPr>
          <w:p w14:paraId="672E0253" w14:textId="2A3599A7" w:rsidR="00CB5214" w:rsidRPr="00CF03C9" w:rsidRDefault="00CB5214" w:rsidP="00CB5214">
            <w:pPr>
              <w:pStyle w:val="Referencelink"/>
              <w:rPr>
                <w:rStyle w:val="ReferencelinkChar"/>
                <w:b/>
                <w:bCs/>
              </w:rPr>
            </w:pPr>
            <w:r w:rsidRPr="00CF03C9">
              <w:rPr>
                <w:rStyle w:val="ReferencelinkChar"/>
                <w:b/>
                <w:bCs/>
              </w:rPr>
              <w:t>Link 5:</w:t>
            </w:r>
          </w:p>
        </w:tc>
        <w:tc>
          <w:tcPr>
            <w:tcW w:w="8363" w:type="dxa"/>
            <w:gridSpan w:val="2"/>
          </w:tcPr>
          <w:p w14:paraId="6B1C294E" w14:textId="0C8EE664" w:rsidR="00CB5214" w:rsidRPr="00CF03C9" w:rsidRDefault="009A1C0F" w:rsidP="00CB5214">
            <w:hyperlink r:id="rId97" w:history="1">
              <w:r w:rsidR="00CB5214" w:rsidRPr="00CF03C9">
                <w:rPr>
                  <w:rStyle w:val="Hyperlink"/>
                </w:rPr>
                <w:t>Article - 6 most common ways in which data breaches occur</w:t>
              </w:r>
            </w:hyperlink>
          </w:p>
        </w:tc>
      </w:tr>
      <w:tr w:rsidR="00CB5214" w:rsidRPr="00B11596" w14:paraId="3DCE6C23" w14:textId="77777777" w:rsidTr="00CB5214">
        <w:tc>
          <w:tcPr>
            <w:tcW w:w="1276" w:type="dxa"/>
          </w:tcPr>
          <w:p w14:paraId="467351F6" w14:textId="77777777" w:rsidR="00CB5214" w:rsidRPr="00666980" w:rsidRDefault="00CB5214" w:rsidP="00CB5214">
            <w:pPr>
              <w:pStyle w:val="Referencelink"/>
              <w:rPr>
                <w:rStyle w:val="ReferencelinkChar"/>
                <w:b/>
                <w:bCs/>
              </w:rPr>
            </w:pPr>
            <w:r w:rsidRPr="006569C9">
              <w:rPr>
                <w:rStyle w:val="ReferencelinkChar"/>
                <w:b/>
                <w:bCs/>
              </w:rPr>
              <w:t>Link 6:</w:t>
            </w:r>
          </w:p>
        </w:tc>
        <w:tc>
          <w:tcPr>
            <w:tcW w:w="8363" w:type="dxa"/>
            <w:gridSpan w:val="2"/>
          </w:tcPr>
          <w:p w14:paraId="511C17EB" w14:textId="77777777" w:rsidR="00CB5214" w:rsidRPr="00B11596" w:rsidRDefault="009A1C0F" w:rsidP="00CB5214">
            <w:pPr>
              <w:rPr>
                <w:color w:val="4472C4"/>
                <w:u w:val="single"/>
              </w:rPr>
            </w:pPr>
            <w:hyperlink r:id="rId98" w:history="1">
              <w:r w:rsidR="00CB5214" w:rsidRPr="00666980">
                <w:rPr>
                  <w:rStyle w:val="Hyperlink"/>
                </w:rPr>
                <w:t>Government publication - minimum cyber security standard</w:t>
              </w:r>
            </w:hyperlink>
          </w:p>
        </w:tc>
      </w:tr>
      <w:tr w:rsidR="00CB5214" w14:paraId="4E83896A" w14:textId="77777777" w:rsidTr="00CB5214">
        <w:tc>
          <w:tcPr>
            <w:tcW w:w="1276" w:type="dxa"/>
          </w:tcPr>
          <w:p w14:paraId="3317456B" w14:textId="77777777" w:rsidR="00CB5214" w:rsidRPr="00666980" w:rsidRDefault="00CB5214" w:rsidP="00CB5214">
            <w:pPr>
              <w:pStyle w:val="Referencelink"/>
              <w:rPr>
                <w:rStyle w:val="ReferencelinkChar"/>
                <w:b/>
                <w:bCs/>
              </w:rPr>
            </w:pPr>
            <w:r w:rsidRPr="006569C9">
              <w:rPr>
                <w:rStyle w:val="ReferencelinkChar"/>
                <w:b/>
                <w:bCs/>
              </w:rPr>
              <w:t>Link 7:</w:t>
            </w:r>
          </w:p>
        </w:tc>
        <w:tc>
          <w:tcPr>
            <w:tcW w:w="8363" w:type="dxa"/>
            <w:gridSpan w:val="2"/>
          </w:tcPr>
          <w:p w14:paraId="04F53875" w14:textId="687DBFBA" w:rsidR="00CB5214" w:rsidRDefault="009A1C0F" w:rsidP="00CB5214">
            <w:hyperlink r:id="rId99" w:history="1">
              <w:r w:rsidR="00CB5214" w:rsidRPr="000348DC">
                <w:rPr>
                  <w:rStyle w:val="Hyperlink"/>
                </w:rPr>
                <w:t>https://www.jisc.ac.uk/eduroam</w:t>
              </w:r>
            </w:hyperlink>
          </w:p>
        </w:tc>
      </w:tr>
      <w:tr w:rsidR="00CB5214" w:rsidRPr="00666980" w14:paraId="15340AEA" w14:textId="77777777" w:rsidTr="00CB5214">
        <w:tc>
          <w:tcPr>
            <w:tcW w:w="1276" w:type="dxa"/>
          </w:tcPr>
          <w:p w14:paraId="273B8818" w14:textId="77777777" w:rsidR="00CB5214" w:rsidRPr="00666980" w:rsidRDefault="00CB5214" w:rsidP="00CB5214">
            <w:pPr>
              <w:pStyle w:val="Referencelink"/>
            </w:pPr>
            <w:r w:rsidRPr="00666980">
              <w:rPr>
                <w:rStyle w:val="ReferencelinkChar"/>
                <w:b/>
                <w:bCs/>
              </w:rPr>
              <w:t xml:space="preserve">Link </w:t>
            </w:r>
            <w:r>
              <w:rPr>
                <w:rStyle w:val="ReferencelinkChar"/>
                <w:b/>
                <w:bCs/>
              </w:rPr>
              <w:t>8</w:t>
            </w:r>
            <w:r w:rsidRPr="00666980">
              <w:t>:</w:t>
            </w:r>
          </w:p>
        </w:tc>
        <w:tc>
          <w:tcPr>
            <w:tcW w:w="8363" w:type="dxa"/>
            <w:gridSpan w:val="2"/>
          </w:tcPr>
          <w:p w14:paraId="31E0B95E" w14:textId="77777777" w:rsidR="00CB5214" w:rsidRPr="007A6C7D" w:rsidRDefault="009A1C0F" w:rsidP="00CB5214">
            <w:pPr>
              <w:rPr>
                <w:color w:val="4472C4"/>
                <w:u w:val="single"/>
              </w:rPr>
            </w:pPr>
            <w:hyperlink r:id="rId100" w:history="1">
              <w:r w:rsidR="00CB5214" w:rsidRPr="007A6C7D">
                <w:rPr>
                  <w:rStyle w:val="Hyperlink"/>
                </w:rPr>
                <w:t>Lightspeed</w:t>
              </w:r>
            </w:hyperlink>
          </w:p>
        </w:tc>
      </w:tr>
      <w:tr w:rsidR="00CB5214" w14:paraId="59E195FA" w14:textId="77777777" w:rsidTr="00CB5214">
        <w:tc>
          <w:tcPr>
            <w:tcW w:w="1276" w:type="dxa"/>
          </w:tcPr>
          <w:p w14:paraId="08937C97" w14:textId="77777777" w:rsidR="00CB5214" w:rsidRPr="00666980" w:rsidRDefault="00CB5214" w:rsidP="00CB5214">
            <w:pPr>
              <w:pStyle w:val="Referencelink"/>
              <w:rPr>
                <w:rStyle w:val="ReferencelinkChar"/>
                <w:b/>
                <w:bCs/>
              </w:rPr>
            </w:pPr>
            <w:r w:rsidRPr="00666980">
              <w:rPr>
                <w:rStyle w:val="ReferencelinkChar"/>
                <w:b/>
                <w:bCs/>
              </w:rPr>
              <w:t xml:space="preserve">Link </w:t>
            </w:r>
            <w:r>
              <w:rPr>
                <w:rStyle w:val="ReferencelinkChar"/>
                <w:b/>
                <w:bCs/>
              </w:rPr>
              <w:t>9</w:t>
            </w:r>
            <w:r w:rsidRPr="00666980">
              <w:rPr>
                <w:rStyle w:val="ReferencelinkChar"/>
                <w:b/>
                <w:bCs/>
              </w:rPr>
              <w:t>:</w:t>
            </w:r>
          </w:p>
        </w:tc>
        <w:tc>
          <w:tcPr>
            <w:tcW w:w="8363" w:type="dxa"/>
            <w:gridSpan w:val="2"/>
          </w:tcPr>
          <w:p w14:paraId="1D1F6E92" w14:textId="77777777" w:rsidR="00CB5214" w:rsidRPr="007A6C7D" w:rsidRDefault="009A1C0F" w:rsidP="00CB5214">
            <w:hyperlink r:id="rId101" w:anchor=":~:text=Cisco%20Meraki%20Systems%20Manager%20provides%20over-the-air%20centralized%20management%2C,from%20iPads%20and%20Androids%20to%20Macs%20and%20PCs." w:history="1">
              <w:r w:rsidR="00CB5214" w:rsidRPr="007A6C7D">
                <w:rPr>
                  <w:rStyle w:val="Hyperlink"/>
                </w:rPr>
                <w:t>Meraki</w:t>
              </w:r>
            </w:hyperlink>
          </w:p>
        </w:tc>
      </w:tr>
      <w:tr w:rsidR="00CB5214" w:rsidRPr="00B64C9B" w14:paraId="1F33FF34" w14:textId="77777777" w:rsidTr="00CB5214">
        <w:tc>
          <w:tcPr>
            <w:tcW w:w="1276" w:type="dxa"/>
          </w:tcPr>
          <w:p w14:paraId="3E4387D7" w14:textId="77777777" w:rsidR="00CB5214" w:rsidRPr="00B64C9B" w:rsidRDefault="00CB5214" w:rsidP="00CB5214">
            <w:pPr>
              <w:pStyle w:val="Referencelink"/>
            </w:pPr>
            <w:r w:rsidRPr="00B64C9B">
              <w:t xml:space="preserve">Link </w:t>
            </w:r>
            <w:r>
              <w:t>10</w:t>
            </w:r>
            <w:r w:rsidRPr="00B64C9B">
              <w:t>:</w:t>
            </w:r>
          </w:p>
        </w:tc>
        <w:tc>
          <w:tcPr>
            <w:tcW w:w="8363" w:type="dxa"/>
            <w:gridSpan w:val="2"/>
          </w:tcPr>
          <w:p w14:paraId="3FBF0BC9" w14:textId="77777777" w:rsidR="00CB5214" w:rsidRPr="00B64C9B" w:rsidRDefault="009A1C0F" w:rsidP="00CB5214">
            <w:hyperlink r:id="rId102" w:history="1">
              <w:r w:rsidR="00CB5214" w:rsidRPr="00B64C9B">
                <w:rPr>
                  <w:rStyle w:val="Hyperlink"/>
                </w:rPr>
                <w:t>Moodle</w:t>
              </w:r>
            </w:hyperlink>
          </w:p>
        </w:tc>
      </w:tr>
      <w:tr w:rsidR="00CB5214" w:rsidRPr="00B64C9B" w14:paraId="695FA6C4" w14:textId="77777777" w:rsidTr="00CB5214">
        <w:tc>
          <w:tcPr>
            <w:tcW w:w="1276" w:type="dxa"/>
          </w:tcPr>
          <w:p w14:paraId="28D237EC" w14:textId="77777777" w:rsidR="00CB5214" w:rsidRPr="00B64C9B" w:rsidRDefault="00CB5214" w:rsidP="00CB5214">
            <w:pPr>
              <w:pStyle w:val="Referencelink"/>
            </w:pPr>
            <w:r w:rsidRPr="00B64C9B">
              <w:t>Link 1</w:t>
            </w:r>
            <w:r>
              <w:t>1</w:t>
            </w:r>
            <w:r w:rsidRPr="00B64C9B">
              <w:t>:</w:t>
            </w:r>
          </w:p>
        </w:tc>
        <w:tc>
          <w:tcPr>
            <w:tcW w:w="8363" w:type="dxa"/>
            <w:gridSpan w:val="2"/>
          </w:tcPr>
          <w:p w14:paraId="23B81DE5" w14:textId="77777777" w:rsidR="00CB5214" w:rsidRPr="00B64C9B" w:rsidRDefault="009A1C0F" w:rsidP="00CB5214">
            <w:hyperlink r:id="rId103" w:history="1">
              <w:r w:rsidR="00CB5214" w:rsidRPr="00B64C9B">
                <w:rPr>
                  <w:rStyle w:val="Hyperlink"/>
                </w:rPr>
                <w:t>GSuite for education</w:t>
              </w:r>
            </w:hyperlink>
          </w:p>
        </w:tc>
      </w:tr>
      <w:tr w:rsidR="00CB5214" w:rsidRPr="00B64C9B" w14:paraId="24868BDE" w14:textId="77777777" w:rsidTr="00CB5214">
        <w:tc>
          <w:tcPr>
            <w:tcW w:w="1276" w:type="dxa"/>
          </w:tcPr>
          <w:p w14:paraId="158D9F79" w14:textId="77777777" w:rsidR="00CB5214" w:rsidRPr="00B64C9B" w:rsidRDefault="00CB5214" w:rsidP="00CB5214">
            <w:pPr>
              <w:pStyle w:val="Referencelink"/>
            </w:pPr>
            <w:r w:rsidRPr="00B64C9B">
              <w:t>Link 1</w:t>
            </w:r>
            <w:r>
              <w:t>2</w:t>
            </w:r>
            <w:r w:rsidRPr="00B64C9B">
              <w:t>:</w:t>
            </w:r>
          </w:p>
        </w:tc>
        <w:tc>
          <w:tcPr>
            <w:tcW w:w="8363" w:type="dxa"/>
            <w:gridSpan w:val="2"/>
          </w:tcPr>
          <w:p w14:paraId="752B9881" w14:textId="77777777" w:rsidR="00CB5214" w:rsidRPr="00B64C9B" w:rsidRDefault="009A1C0F" w:rsidP="00CB5214">
            <w:pPr>
              <w:rPr>
                <w:b/>
                <w:bCs/>
              </w:rPr>
            </w:pPr>
            <w:hyperlink r:id="rId104" w:history="1">
              <w:r w:rsidR="00CB5214" w:rsidRPr="00B64C9B">
                <w:rPr>
                  <w:rStyle w:val="Hyperlink"/>
                </w:rPr>
                <w:t>Using Microsoft Teams for education</w:t>
              </w:r>
            </w:hyperlink>
          </w:p>
        </w:tc>
      </w:tr>
      <w:tr w:rsidR="00CB5214" w:rsidRPr="007A6C7D" w14:paraId="7587AB93" w14:textId="77777777" w:rsidTr="00CB5214">
        <w:tc>
          <w:tcPr>
            <w:tcW w:w="1276" w:type="dxa"/>
          </w:tcPr>
          <w:p w14:paraId="58B098FE" w14:textId="77777777" w:rsidR="00CB5214" w:rsidRPr="00B64C9B" w:rsidRDefault="00CB5214" w:rsidP="00CB5214">
            <w:pPr>
              <w:pStyle w:val="Referencelink"/>
              <w:rPr>
                <w:b w:val="0"/>
                <w:bCs w:val="0"/>
              </w:rPr>
            </w:pPr>
            <w:r>
              <w:rPr>
                <w:rStyle w:val="ReferencelinkChar"/>
                <w:b/>
                <w:bCs/>
              </w:rPr>
              <w:t>Link 13</w:t>
            </w:r>
            <w:r w:rsidRPr="00B64C9B">
              <w:rPr>
                <w:b w:val="0"/>
                <w:bCs w:val="0"/>
              </w:rPr>
              <w:t>:</w:t>
            </w:r>
          </w:p>
        </w:tc>
        <w:tc>
          <w:tcPr>
            <w:tcW w:w="8363" w:type="dxa"/>
            <w:gridSpan w:val="2"/>
          </w:tcPr>
          <w:p w14:paraId="09EA1DD8" w14:textId="77777777" w:rsidR="00CB5214" w:rsidRPr="007A6C7D" w:rsidRDefault="009A1C0F" w:rsidP="00CB5214">
            <w:pPr>
              <w:rPr>
                <w:color w:val="4472C4"/>
                <w:u w:val="single"/>
              </w:rPr>
            </w:pPr>
            <w:hyperlink r:id="rId105" w:history="1">
              <w:r w:rsidR="00CB5214" w:rsidRPr="007A6C7D">
                <w:rPr>
                  <w:rStyle w:val="Hyperlink"/>
                </w:rPr>
                <w:t>Zoom</w:t>
              </w:r>
            </w:hyperlink>
          </w:p>
        </w:tc>
      </w:tr>
      <w:tr w:rsidR="00CB5214" w:rsidRPr="007A6C7D" w14:paraId="7C83DF6A" w14:textId="77777777" w:rsidTr="00CB5214">
        <w:tc>
          <w:tcPr>
            <w:tcW w:w="1276" w:type="dxa"/>
          </w:tcPr>
          <w:p w14:paraId="70CE2ADF" w14:textId="77777777" w:rsidR="00CB5214" w:rsidRPr="00B64C9B" w:rsidRDefault="00CB5214" w:rsidP="00CB5214">
            <w:pPr>
              <w:pStyle w:val="Referencelink"/>
              <w:rPr>
                <w:rStyle w:val="ReferencelinkChar"/>
                <w:b/>
                <w:bCs/>
              </w:rPr>
            </w:pPr>
            <w:r>
              <w:rPr>
                <w:rStyle w:val="ReferencelinkChar"/>
                <w:b/>
                <w:bCs/>
              </w:rPr>
              <w:t>Link 14</w:t>
            </w:r>
            <w:r w:rsidRPr="00B64C9B">
              <w:rPr>
                <w:rStyle w:val="ReferencelinkChar"/>
                <w:b/>
                <w:bCs/>
              </w:rPr>
              <w:t>:</w:t>
            </w:r>
          </w:p>
        </w:tc>
        <w:tc>
          <w:tcPr>
            <w:tcW w:w="8363" w:type="dxa"/>
            <w:gridSpan w:val="2"/>
          </w:tcPr>
          <w:p w14:paraId="304FB29C" w14:textId="77777777" w:rsidR="00CB5214" w:rsidRPr="007A6C7D" w:rsidRDefault="009A1C0F" w:rsidP="00CB5214">
            <w:hyperlink r:id="rId106" w:anchor="topic=7306097" w:history="1">
              <w:r w:rsidR="00CB5214" w:rsidRPr="007A6C7D">
                <w:rPr>
                  <w:rStyle w:val="Hyperlink"/>
                </w:rPr>
                <w:t>Google Meet</w:t>
              </w:r>
            </w:hyperlink>
          </w:p>
        </w:tc>
      </w:tr>
      <w:tr w:rsidR="00CB5214" w:rsidRPr="007A6C7D" w14:paraId="6B007C1C" w14:textId="77777777" w:rsidTr="00CB5214">
        <w:tc>
          <w:tcPr>
            <w:tcW w:w="1276" w:type="dxa"/>
          </w:tcPr>
          <w:p w14:paraId="6A1ED00E" w14:textId="77777777" w:rsidR="00CB5214" w:rsidRPr="00CF03C9" w:rsidRDefault="00CB5214" w:rsidP="00CB5214">
            <w:pPr>
              <w:pStyle w:val="Referencelink"/>
              <w:rPr>
                <w:rStyle w:val="ReferencelinkChar"/>
                <w:b/>
                <w:bCs/>
              </w:rPr>
            </w:pPr>
            <w:r w:rsidRPr="00CF03C9">
              <w:rPr>
                <w:rStyle w:val="ReferencelinkChar"/>
                <w:b/>
                <w:bCs/>
              </w:rPr>
              <w:t>Link 15:</w:t>
            </w:r>
          </w:p>
        </w:tc>
        <w:tc>
          <w:tcPr>
            <w:tcW w:w="8363" w:type="dxa"/>
            <w:gridSpan w:val="2"/>
          </w:tcPr>
          <w:p w14:paraId="3B208E51" w14:textId="5FFC8CE7" w:rsidR="00CB5214" w:rsidRPr="007A6C7D" w:rsidRDefault="009A1C0F" w:rsidP="00CB5214">
            <w:hyperlink r:id="rId107" w:history="1">
              <w:r w:rsidR="00CB5214" w:rsidRPr="00CF03C9">
                <w:rPr>
                  <w:rStyle w:val="Hyperlink"/>
                </w:rPr>
                <w:t>Big blue button - open source</w:t>
              </w:r>
            </w:hyperlink>
          </w:p>
        </w:tc>
      </w:tr>
      <w:tr w:rsidR="00CB5214" w:rsidRPr="00666980" w14:paraId="762F4D24" w14:textId="77777777" w:rsidTr="00CB5214">
        <w:tc>
          <w:tcPr>
            <w:tcW w:w="1276" w:type="dxa"/>
          </w:tcPr>
          <w:p w14:paraId="0CA63157" w14:textId="77777777" w:rsidR="00CB5214" w:rsidRPr="00B64C9B" w:rsidRDefault="00CB5214" w:rsidP="00CB5214">
            <w:pPr>
              <w:pStyle w:val="Referencelink"/>
              <w:rPr>
                <w:b w:val="0"/>
                <w:bCs w:val="0"/>
              </w:rPr>
            </w:pPr>
            <w:r>
              <w:rPr>
                <w:rStyle w:val="ReferencelinkChar"/>
                <w:b/>
                <w:bCs/>
              </w:rPr>
              <w:t>Link 16</w:t>
            </w:r>
            <w:r w:rsidRPr="00B64C9B">
              <w:rPr>
                <w:b w:val="0"/>
                <w:bCs w:val="0"/>
              </w:rPr>
              <w:t>:</w:t>
            </w:r>
          </w:p>
        </w:tc>
        <w:tc>
          <w:tcPr>
            <w:tcW w:w="8363" w:type="dxa"/>
            <w:gridSpan w:val="2"/>
          </w:tcPr>
          <w:p w14:paraId="5EBF911F" w14:textId="77777777" w:rsidR="00CB5214" w:rsidRPr="00995BB5" w:rsidRDefault="009A1C0F" w:rsidP="00CB5214">
            <w:hyperlink r:id="rId108" w:history="1">
              <w:r w:rsidR="00CB5214">
                <w:rPr>
                  <w:rStyle w:val="Hyperlink"/>
                </w:rPr>
                <w:t>Google article on using sites for an eportfolio</w:t>
              </w:r>
            </w:hyperlink>
          </w:p>
        </w:tc>
      </w:tr>
      <w:tr w:rsidR="00CB5214" w:rsidRPr="00B64C9B" w14:paraId="3F747166" w14:textId="77777777" w:rsidTr="00CB5214">
        <w:tc>
          <w:tcPr>
            <w:tcW w:w="1276" w:type="dxa"/>
          </w:tcPr>
          <w:p w14:paraId="0FAF5A16" w14:textId="77777777" w:rsidR="00CB5214" w:rsidRPr="00B64C9B" w:rsidRDefault="00CB5214" w:rsidP="00CB5214">
            <w:pPr>
              <w:pStyle w:val="Referencelink"/>
              <w:rPr>
                <w:rStyle w:val="ReferencelinkChar"/>
                <w:b/>
                <w:bCs/>
              </w:rPr>
            </w:pPr>
            <w:r>
              <w:rPr>
                <w:rStyle w:val="ReferencelinkChar"/>
                <w:b/>
                <w:bCs/>
              </w:rPr>
              <w:t>Link 17</w:t>
            </w:r>
            <w:r w:rsidRPr="00B64C9B">
              <w:rPr>
                <w:rStyle w:val="ReferencelinkChar"/>
                <w:b/>
                <w:bCs/>
              </w:rPr>
              <w:t>:</w:t>
            </w:r>
          </w:p>
        </w:tc>
        <w:tc>
          <w:tcPr>
            <w:tcW w:w="8363" w:type="dxa"/>
            <w:gridSpan w:val="2"/>
          </w:tcPr>
          <w:p w14:paraId="551FC925" w14:textId="77777777" w:rsidR="00CB5214" w:rsidRPr="00B64C9B" w:rsidRDefault="009A1C0F" w:rsidP="00CB5214">
            <w:hyperlink r:id="rId109" w:history="1">
              <w:r w:rsidR="00CB5214">
                <w:rPr>
                  <w:rStyle w:val="Hyperlink"/>
                </w:rPr>
                <w:t>Mahara</w:t>
              </w:r>
            </w:hyperlink>
          </w:p>
        </w:tc>
      </w:tr>
      <w:tr w:rsidR="00CB5214" w:rsidRPr="00B64C9B" w14:paraId="39255245" w14:textId="77777777" w:rsidTr="00CB5214">
        <w:tc>
          <w:tcPr>
            <w:tcW w:w="1276" w:type="dxa"/>
          </w:tcPr>
          <w:p w14:paraId="712F318A" w14:textId="77777777" w:rsidR="00CB5214" w:rsidRPr="00B64C9B" w:rsidRDefault="00CB5214" w:rsidP="00CB5214">
            <w:pPr>
              <w:pStyle w:val="Referencelink"/>
              <w:rPr>
                <w:rStyle w:val="ReferencelinkChar"/>
                <w:b/>
                <w:bCs/>
              </w:rPr>
            </w:pPr>
            <w:r>
              <w:rPr>
                <w:rStyle w:val="ReferencelinkChar"/>
                <w:b/>
                <w:bCs/>
              </w:rPr>
              <w:t>Link 18</w:t>
            </w:r>
            <w:r w:rsidRPr="00B64C9B">
              <w:rPr>
                <w:rStyle w:val="ReferencelinkChar"/>
                <w:b/>
                <w:bCs/>
              </w:rPr>
              <w:t>:</w:t>
            </w:r>
          </w:p>
        </w:tc>
        <w:tc>
          <w:tcPr>
            <w:tcW w:w="8363" w:type="dxa"/>
            <w:gridSpan w:val="2"/>
          </w:tcPr>
          <w:p w14:paraId="3A8C7305" w14:textId="77777777" w:rsidR="00CB5214" w:rsidRPr="00B64C9B" w:rsidRDefault="009A1C0F" w:rsidP="00CB5214">
            <w:hyperlink r:id="rId110" w:history="1">
              <w:r w:rsidR="00CB5214">
                <w:rPr>
                  <w:rStyle w:val="Hyperlink"/>
                </w:rPr>
                <w:t>What you need for excellent eportfolios - article</w:t>
              </w:r>
            </w:hyperlink>
          </w:p>
        </w:tc>
      </w:tr>
      <w:tr w:rsidR="00CB5214" w:rsidRPr="00666980" w14:paraId="38A737F3" w14:textId="77777777" w:rsidTr="00CB5214">
        <w:tc>
          <w:tcPr>
            <w:tcW w:w="1276" w:type="dxa"/>
          </w:tcPr>
          <w:p w14:paraId="67D1F788" w14:textId="77777777" w:rsidR="00CB5214" w:rsidRPr="00B64C9B" w:rsidRDefault="00CB5214" w:rsidP="00CB5214">
            <w:pPr>
              <w:pStyle w:val="Referencelink"/>
              <w:rPr>
                <w:b w:val="0"/>
                <w:bCs w:val="0"/>
              </w:rPr>
            </w:pPr>
            <w:r>
              <w:rPr>
                <w:rStyle w:val="ReferencelinkChar"/>
                <w:b/>
                <w:bCs/>
              </w:rPr>
              <w:t>Link 19</w:t>
            </w:r>
            <w:r w:rsidRPr="00B64C9B">
              <w:rPr>
                <w:b w:val="0"/>
                <w:bCs w:val="0"/>
              </w:rPr>
              <w:t>:</w:t>
            </w:r>
          </w:p>
        </w:tc>
        <w:tc>
          <w:tcPr>
            <w:tcW w:w="8363" w:type="dxa"/>
            <w:gridSpan w:val="2"/>
          </w:tcPr>
          <w:p w14:paraId="7D120DC5" w14:textId="77777777" w:rsidR="00CB5214" w:rsidRPr="00995BB5" w:rsidRDefault="009A1C0F" w:rsidP="00CB5214">
            <w:hyperlink r:id="rId111" w:history="1">
              <w:r w:rsidR="00CB5214">
                <w:rPr>
                  <w:rStyle w:val="Hyperlink"/>
                </w:rPr>
                <w:t>Government update on exams and assessment in 2021</w:t>
              </w:r>
            </w:hyperlink>
          </w:p>
        </w:tc>
      </w:tr>
      <w:tr w:rsidR="00CB5214" w14:paraId="66B9DAFF" w14:textId="77777777" w:rsidTr="00CB5214">
        <w:tc>
          <w:tcPr>
            <w:tcW w:w="1276" w:type="dxa"/>
          </w:tcPr>
          <w:p w14:paraId="021A4903" w14:textId="77777777" w:rsidR="00CB5214" w:rsidRPr="00B64C9B" w:rsidRDefault="00CB5214" w:rsidP="00CB5214">
            <w:pPr>
              <w:pStyle w:val="Referencelink"/>
              <w:rPr>
                <w:rStyle w:val="ReferencelinkChar"/>
                <w:b/>
                <w:bCs/>
              </w:rPr>
            </w:pPr>
            <w:r>
              <w:rPr>
                <w:rStyle w:val="ReferencelinkChar"/>
                <w:b/>
                <w:bCs/>
              </w:rPr>
              <w:t>Link 20</w:t>
            </w:r>
            <w:r w:rsidRPr="00B64C9B">
              <w:rPr>
                <w:rStyle w:val="ReferencelinkChar"/>
                <w:b/>
                <w:bCs/>
              </w:rPr>
              <w:t>:</w:t>
            </w:r>
          </w:p>
        </w:tc>
        <w:tc>
          <w:tcPr>
            <w:tcW w:w="8363" w:type="dxa"/>
            <w:gridSpan w:val="2"/>
          </w:tcPr>
          <w:p w14:paraId="456FA280" w14:textId="77777777" w:rsidR="00CB5214" w:rsidRPr="00B64C9B" w:rsidRDefault="009A1C0F" w:rsidP="00CB5214">
            <w:hyperlink r:id="rId112" w:anchor=":~:text=Online%20assessment%20is%20a%20significant%20technological%20advancement%20that,as%20technology%20has%20revolutionized%20the%20whole%20education%20system." w:history="1">
              <w:r w:rsidR="00CB5214">
                <w:rPr>
                  <w:rStyle w:val="Hyperlink"/>
                </w:rPr>
                <w:t>Article on the impact of online assessment - July 2019</w:t>
              </w:r>
            </w:hyperlink>
          </w:p>
        </w:tc>
      </w:tr>
      <w:tr w:rsidR="00CB5214" w:rsidRPr="00666980" w14:paraId="2D91E7DE" w14:textId="77777777" w:rsidTr="00CB5214">
        <w:tc>
          <w:tcPr>
            <w:tcW w:w="1276" w:type="dxa"/>
          </w:tcPr>
          <w:p w14:paraId="031358F5" w14:textId="77777777" w:rsidR="00CB5214" w:rsidRPr="00B64C9B" w:rsidRDefault="00CB5214" w:rsidP="00CB5214">
            <w:pPr>
              <w:pStyle w:val="Referencelink"/>
              <w:rPr>
                <w:b w:val="0"/>
                <w:bCs w:val="0"/>
              </w:rPr>
            </w:pPr>
            <w:r>
              <w:rPr>
                <w:rStyle w:val="ReferencelinkChar"/>
                <w:b/>
                <w:bCs/>
              </w:rPr>
              <w:t>Link 21</w:t>
            </w:r>
            <w:r w:rsidRPr="00B64C9B">
              <w:rPr>
                <w:b w:val="0"/>
                <w:bCs w:val="0"/>
              </w:rPr>
              <w:t>:</w:t>
            </w:r>
            <w:r>
              <w:rPr>
                <w:b w:val="0"/>
                <w:bCs w:val="0"/>
              </w:rPr>
              <w:t xml:space="preserve"> </w:t>
            </w:r>
          </w:p>
        </w:tc>
        <w:tc>
          <w:tcPr>
            <w:tcW w:w="8363" w:type="dxa"/>
            <w:gridSpan w:val="2"/>
          </w:tcPr>
          <w:p w14:paraId="18486D32" w14:textId="77777777" w:rsidR="00CB5214" w:rsidRPr="00995BB5" w:rsidRDefault="009A1C0F" w:rsidP="00CB5214">
            <w:pPr>
              <w:pStyle w:val="DANavybullet"/>
              <w:numPr>
                <w:ilvl w:val="0"/>
                <w:numId w:val="0"/>
              </w:numPr>
            </w:pPr>
            <w:hyperlink r:id="rId113" w:history="1">
              <w:r w:rsidR="00CB5214">
                <w:rPr>
                  <w:rStyle w:val="Hyperlink"/>
                </w:rPr>
                <w:t>Blog on creating a chatbot - Nov 2019</w:t>
              </w:r>
            </w:hyperlink>
          </w:p>
        </w:tc>
      </w:tr>
      <w:tr w:rsidR="00CB5214" w:rsidRPr="00995BB5" w14:paraId="1A357C52" w14:textId="77777777" w:rsidTr="00CB5214">
        <w:tc>
          <w:tcPr>
            <w:tcW w:w="1276" w:type="dxa"/>
          </w:tcPr>
          <w:p w14:paraId="5178EBD1" w14:textId="77777777" w:rsidR="00CB5214" w:rsidRPr="001930ED" w:rsidRDefault="00CB5214" w:rsidP="00CB5214">
            <w:pPr>
              <w:pStyle w:val="Referencelink"/>
              <w:rPr>
                <w:b w:val="0"/>
                <w:bCs w:val="0"/>
              </w:rPr>
            </w:pPr>
            <w:r w:rsidRPr="001930ED">
              <w:rPr>
                <w:rStyle w:val="ReferencelinkChar"/>
                <w:b/>
                <w:bCs/>
              </w:rPr>
              <w:t>Link 2</w:t>
            </w:r>
            <w:r>
              <w:rPr>
                <w:rStyle w:val="ReferencelinkChar"/>
                <w:b/>
                <w:bCs/>
              </w:rPr>
              <w:t>2</w:t>
            </w:r>
            <w:r w:rsidRPr="001930ED">
              <w:rPr>
                <w:b w:val="0"/>
                <w:bCs w:val="0"/>
              </w:rPr>
              <w:t>:</w:t>
            </w:r>
          </w:p>
        </w:tc>
        <w:tc>
          <w:tcPr>
            <w:tcW w:w="8363" w:type="dxa"/>
            <w:gridSpan w:val="2"/>
          </w:tcPr>
          <w:p w14:paraId="26FB854C" w14:textId="77777777" w:rsidR="00CB5214" w:rsidRPr="00CB5214" w:rsidRDefault="009A1C0F" w:rsidP="00CB5214">
            <w:hyperlink r:id="rId114" w:history="1">
              <w:r w:rsidR="00CB5214" w:rsidRPr="00CB5214">
                <w:rPr>
                  <w:rStyle w:val="Hyperlink"/>
                </w:rPr>
                <w:t>Article on public wi-fi security threats</w:t>
              </w:r>
            </w:hyperlink>
          </w:p>
        </w:tc>
      </w:tr>
      <w:tr w:rsidR="00CB5214" w:rsidRPr="00AA580E" w14:paraId="1E32484A" w14:textId="77777777" w:rsidTr="00CB5214">
        <w:tc>
          <w:tcPr>
            <w:tcW w:w="1276" w:type="dxa"/>
          </w:tcPr>
          <w:p w14:paraId="10EF02C0" w14:textId="77777777" w:rsidR="00CB5214" w:rsidRPr="001930ED" w:rsidRDefault="00CB5214" w:rsidP="00CB5214">
            <w:pPr>
              <w:rPr>
                <w:rStyle w:val="ReferencelinkChar"/>
                <w:rFonts w:eastAsiaTheme="minorHAnsi"/>
              </w:rPr>
            </w:pPr>
            <w:r w:rsidRPr="001930ED">
              <w:rPr>
                <w:rStyle w:val="ReferencelinkChar"/>
                <w:rFonts w:eastAsiaTheme="minorHAnsi"/>
              </w:rPr>
              <w:t>Link 2</w:t>
            </w:r>
            <w:r>
              <w:rPr>
                <w:rStyle w:val="ReferencelinkChar"/>
                <w:rFonts w:eastAsiaTheme="minorHAnsi"/>
              </w:rPr>
              <w:t>3:</w:t>
            </w:r>
          </w:p>
        </w:tc>
        <w:tc>
          <w:tcPr>
            <w:tcW w:w="8363" w:type="dxa"/>
            <w:gridSpan w:val="2"/>
          </w:tcPr>
          <w:p w14:paraId="5F280AC6" w14:textId="48088275" w:rsidR="00CB5214" w:rsidRPr="00CB5214" w:rsidRDefault="009A1C0F" w:rsidP="00CB5214">
            <w:pPr>
              <w:rPr>
                <w:color w:val="4472C4"/>
                <w:u w:val="single"/>
              </w:rPr>
            </w:pPr>
            <w:hyperlink r:id="rId115" w:history="1">
              <w:r w:rsidR="00CB5214" w:rsidRPr="00CB5214">
                <w:rPr>
                  <w:rStyle w:val="Hyperlink"/>
                </w:rPr>
                <w:t>Review of the best VPN services</w:t>
              </w:r>
            </w:hyperlink>
          </w:p>
        </w:tc>
      </w:tr>
      <w:tr w:rsidR="00CB5214" w:rsidRPr="00666980" w14:paraId="36F8E273" w14:textId="77777777" w:rsidTr="00CB5214">
        <w:tc>
          <w:tcPr>
            <w:tcW w:w="1276" w:type="dxa"/>
          </w:tcPr>
          <w:p w14:paraId="0A0C0A1D" w14:textId="77777777" w:rsidR="00CB5214" w:rsidRPr="001930ED" w:rsidRDefault="00CB5214" w:rsidP="00CB5214">
            <w:pPr>
              <w:pStyle w:val="Referencelink"/>
            </w:pPr>
            <w:r w:rsidRPr="001930ED">
              <w:t>Link 2</w:t>
            </w:r>
            <w:r>
              <w:t>4</w:t>
            </w:r>
            <w:r w:rsidRPr="001930ED">
              <w:t>:</w:t>
            </w:r>
          </w:p>
        </w:tc>
        <w:tc>
          <w:tcPr>
            <w:tcW w:w="8363" w:type="dxa"/>
            <w:gridSpan w:val="2"/>
          </w:tcPr>
          <w:p w14:paraId="0AECBC1A" w14:textId="77777777" w:rsidR="00CB5214" w:rsidRDefault="009A1C0F" w:rsidP="00CB5214">
            <w:hyperlink r:id="rId116" w:anchor="education-and-training-delivery" w:history="1">
              <w:r w:rsidR="00CB5214">
                <w:rPr>
                  <w:rStyle w:val="Hyperlink"/>
                </w:rPr>
                <w:t>Government guidance on maintaining provision in Autumn 2020</w:t>
              </w:r>
            </w:hyperlink>
          </w:p>
        </w:tc>
      </w:tr>
      <w:tr w:rsidR="00CB5214" w:rsidRPr="00666980" w14:paraId="2D8FBD85" w14:textId="77777777" w:rsidTr="00CB5214">
        <w:tc>
          <w:tcPr>
            <w:tcW w:w="1276" w:type="dxa"/>
          </w:tcPr>
          <w:p w14:paraId="051427AE" w14:textId="77777777" w:rsidR="00CB5214" w:rsidRPr="001930ED" w:rsidRDefault="00CB5214" w:rsidP="00CB5214">
            <w:pPr>
              <w:pStyle w:val="Referencelink"/>
            </w:pPr>
            <w:r w:rsidRPr="001930ED">
              <w:t>Link 2</w:t>
            </w:r>
            <w:r>
              <w:t>5</w:t>
            </w:r>
            <w:r w:rsidRPr="001930ED">
              <w:t>:</w:t>
            </w:r>
          </w:p>
        </w:tc>
        <w:tc>
          <w:tcPr>
            <w:tcW w:w="8363" w:type="dxa"/>
            <w:gridSpan w:val="2"/>
          </w:tcPr>
          <w:p w14:paraId="7142DFC7" w14:textId="77777777" w:rsidR="00CB5214" w:rsidRDefault="009A1C0F" w:rsidP="00CB5214">
            <w:hyperlink r:id="rId117" w:history="1">
              <w:r w:rsidR="00CB5214">
                <w:rPr>
                  <w:rStyle w:val="Hyperlink"/>
                </w:rPr>
                <w:t>Health and Safety Executive toolbox on working safely from home</w:t>
              </w:r>
            </w:hyperlink>
          </w:p>
        </w:tc>
      </w:tr>
      <w:tr w:rsidR="00CB5214" w:rsidRPr="00897EBE" w14:paraId="5356C83C" w14:textId="77777777" w:rsidTr="00CB5214">
        <w:trPr>
          <w:gridAfter w:val="1"/>
          <w:wAfter w:w="141" w:type="dxa"/>
        </w:trPr>
        <w:tc>
          <w:tcPr>
            <w:tcW w:w="1276" w:type="dxa"/>
          </w:tcPr>
          <w:p w14:paraId="7E666444" w14:textId="77777777" w:rsidR="00CB5214" w:rsidRPr="001930ED" w:rsidRDefault="00CB5214" w:rsidP="00CB5214">
            <w:pPr>
              <w:pStyle w:val="Referencelink"/>
            </w:pPr>
            <w:r w:rsidRPr="001930ED">
              <w:t>Link 2</w:t>
            </w:r>
            <w:r>
              <w:t>6</w:t>
            </w:r>
            <w:r w:rsidRPr="001930ED">
              <w:t>:</w:t>
            </w:r>
          </w:p>
        </w:tc>
        <w:tc>
          <w:tcPr>
            <w:tcW w:w="8222" w:type="dxa"/>
          </w:tcPr>
          <w:p w14:paraId="39217373" w14:textId="77777777" w:rsidR="00CB5214" w:rsidRPr="00897EBE" w:rsidRDefault="009A1C0F" w:rsidP="00CB5214">
            <w:hyperlink r:id="rId118" w:history="1">
              <w:r w:rsidR="00CB5214" w:rsidRPr="00897EBE">
                <w:rPr>
                  <w:rStyle w:val="Hyperlink"/>
                </w:rPr>
                <w:t>Article on why schools should not use WhatsApp</w:t>
              </w:r>
            </w:hyperlink>
          </w:p>
        </w:tc>
      </w:tr>
    </w:tbl>
    <w:p w14:paraId="281EED70" w14:textId="4587A772" w:rsidR="00CB5214" w:rsidRDefault="00CB5214" w:rsidP="00CB5214"/>
    <w:p w14:paraId="08225D7C" w14:textId="5DAE401B" w:rsidR="00722C96" w:rsidRPr="00194848" w:rsidRDefault="00722C96" w:rsidP="00CF3DAB">
      <w:pPr>
        <w:pStyle w:val="DigitalACEsub"/>
        <w:jc w:val="left"/>
        <w:rPr>
          <w:rFonts w:eastAsia="Times New Roman"/>
        </w:rPr>
      </w:pPr>
      <w:bookmarkStart w:id="53" w:name="Gov_guidance"/>
      <w:bookmarkEnd w:id="51"/>
      <w:r w:rsidRPr="00F14B8B">
        <w:rPr>
          <w:rStyle w:val="ReferencelinkChar"/>
          <w:rFonts w:eastAsiaTheme="minorHAnsi"/>
          <w:b/>
          <w:bCs/>
        </w:rPr>
        <w:t>Further links for government guidance</w:t>
      </w:r>
      <w:bookmarkEnd w:id="53"/>
      <w:r w:rsidRPr="00F14B8B">
        <w:rPr>
          <w:rStyle w:val="ReferencelinkChar"/>
          <w:rFonts w:eastAsiaTheme="minorHAnsi"/>
          <w:b/>
          <w:bCs/>
        </w:rPr>
        <w:t>:</w:t>
      </w:r>
      <w:r w:rsidR="0063586D" w:rsidRPr="00F14B8B">
        <w:rPr>
          <w:rFonts w:eastAsia="Times New Roman"/>
        </w:rPr>
        <w:t xml:space="preserve"> (Frequently updated</w:t>
      </w:r>
      <w:r w:rsidR="0063586D" w:rsidRPr="00194848">
        <w:rPr>
          <w:rFonts w:eastAsia="Times New Roman"/>
        </w:rPr>
        <w:t>)</w:t>
      </w:r>
    </w:p>
    <w:p w14:paraId="6F8E7F1C" w14:textId="48E44E51" w:rsidR="00722C96" w:rsidRDefault="007258AC" w:rsidP="00DE08C0">
      <w:pPr>
        <w:pStyle w:val="DANavybullet"/>
        <w:jc w:val="left"/>
      </w:pPr>
      <w:r>
        <w:t xml:space="preserve">Advice on </w:t>
      </w:r>
      <w:r w:rsidR="008B7ADD">
        <w:t>w</w:t>
      </w:r>
      <w:r w:rsidR="008B7ADD" w:rsidRPr="008B7ADD">
        <w:t>hat colleges and other providers need to do during the coronavirus (COVID-19) outbreak.</w:t>
      </w:r>
      <w:r w:rsidR="008B7ADD">
        <w:t xml:space="preserve"> </w:t>
      </w:r>
      <w:hyperlink r:id="rId119" w:history="1">
        <w:r w:rsidR="0063586D" w:rsidRPr="0095566E">
          <w:rPr>
            <w:rStyle w:val="Hyperlink"/>
          </w:rPr>
          <w:t>https://www.gov.uk/government/collections/further-and-higher-education-coronavirus-covid-19</w:t>
        </w:r>
      </w:hyperlink>
    </w:p>
    <w:p w14:paraId="19A0AD85" w14:textId="2BF05692" w:rsidR="007F7966" w:rsidRPr="007F7966" w:rsidRDefault="007F7966" w:rsidP="00DE08C0">
      <w:pPr>
        <w:pStyle w:val="DANavybullet"/>
        <w:jc w:val="left"/>
        <w:rPr>
          <w:rFonts w:ascii="Calibri" w:hAnsi="Calibri" w:cs="Calibri"/>
          <w:sz w:val="22"/>
          <w:szCs w:val="22"/>
        </w:rPr>
      </w:pPr>
      <w:r>
        <w:lastRenderedPageBreak/>
        <w:t>Advice on f</w:t>
      </w:r>
      <w:r w:rsidRPr="007F7966">
        <w:t xml:space="preserve">ace coverings in education: </w:t>
      </w:r>
      <w:hyperlink r:id="rId120" w:history="1">
        <w:r w:rsidR="005541B5" w:rsidRPr="0095566E">
          <w:rPr>
            <w:rStyle w:val="Hyperlink"/>
          </w:rPr>
          <w:t>https://www.gov.uk/government/publications/face-coverings-in-education</w:t>
        </w:r>
      </w:hyperlink>
    </w:p>
    <w:p w14:paraId="71682C00" w14:textId="2931B500" w:rsidR="00194848" w:rsidRDefault="007F7966" w:rsidP="00DE08C0">
      <w:pPr>
        <w:pStyle w:val="DANavybullet"/>
        <w:jc w:val="left"/>
      </w:pPr>
      <w:r>
        <w:t xml:space="preserve">Guidance on </w:t>
      </w:r>
      <w:r w:rsidRPr="007F7966">
        <w:t>Coronavirus (COVID-19) home test kits for schools and FE providers:  </w:t>
      </w:r>
      <w:hyperlink r:id="rId121" w:history="1">
        <w:r w:rsidRPr="007F7966">
          <w:rPr>
            <w:rStyle w:val="Hyperlink"/>
          </w:rPr>
          <w:t>https://www.gov.uk/government/publications/coronavirus-covid-19-home-test-kits-for-schools-and-fe-providers</w:t>
        </w:r>
      </w:hyperlink>
      <w:r w:rsidRPr="007F7966">
        <w:t xml:space="preserve"> </w:t>
      </w:r>
    </w:p>
    <w:p w14:paraId="6524BF0A" w14:textId="446CFA2E" w:rsidR="004D00A1" w:rsidRPr="00FD424C" w:rsidRDefault="004D00A1" w:rsidP="00DE08C0">
      <w:pPr>
        <w:pStyle w:val="DigitalACEsub"/>
        <w:jc w:val="left"/>
      </w:pPr>
      <w:r w:rsidRPr="00FD424C">
        <w:t xml:space="preserve">Links to the </w:t>
      </w:r>
      <w:bookmarkStart w:id="54" w:name="Local_Digital_Skills_Partnerships"/>
      <w:r w:rsidRPr="00FD424C">
        <w:t>Local Digital Skills Partnerships</w:t>
      </w:r>
      <w:bookmarkEnd w:id="54"/>
      <w:r w:rsidRPr="00FD424C">
        <w:t>, where available:</w:t>
      </w:r>
    </w:p>
    <w:p w14:paraId="0F4BC642" w14:textId="77777777" w:rsidR="001D17DD" w:rsidRPr="00924A2D" w:rsidRDefault="009A1C0F" w:rsidP="00DE08C0">
      <w:pPr>
        <w:pStyle w:val="DANavybullet"/>
        <w:jc w:val="left"/>
        <w:rPr>
          <w:color w:val="4472C4" w:themeColor="accent1"/>
        </w:rPr>
      </w:pPr>
      <w:hyperlink r:id="rId122" w:history="1">
        <w:r w:rsidR="001D17DD" w:rsidRPr="00924A2D">
          <w:rPr>
            <w:rStyle w:val="Hyperlink"/>
            <w:bdr w:val="none" w:sz="0" w:space="0" w:color="auto" w:frame="1"/>
          </w:rPr>
          <w:t>Lancashire Local Digital Skills Partnership</w:t>
        </w:r>
      </w:hyperlink>
      <w:r w:rsidR="001D17DD" w:rsidRPr="00924A2D">
        <w:rPr>
          <w:color w:val="4472C4" w:themeColor="accent1"/>
        </w:rPr>
        <w:t xml:space="preserve"> </w:t>
      </w:r>
    </w:p>
    <w:p w14:paraId="69019855" w14:textId="77777777" w:rsidR="001D17DD" w:rsidRPr="00924A2D" w:rsidRDefault="009A1C0F" w:rsidP="00DE08C0">
      <w:pPr>
        <w:pStyle w:val="DANavybullet"/>
        <w:jc w:val="left"/>
        <w:rPr>
          <w:color w:val="4472C4" w:themeColor="accent1"/>
        </w:rPr>
      </w:pPr>
      <w:hyperlink r:id="rId123" w:history="1">
        <w:r w:rsidR="001D17DD" w:rsidRPr="00924A2D">
          <w:rPr>
            <w:rStyle w:val="Hyperlink"/>
            <w:bdr w:val="none" w:sz="0" w:space="0" w:color="auto" w:frame="1"/>
          </w:rPr>
          <w:t xml:space="preserve">Heart of the </w:t>
        </w:r>
        <w:proofErr w:type="gramStart"/>
        <w:r w:rsidR="001D17DD" w:rsidRPr="00924A2D">
          <w:rPr>
            <w:rStyle w:val="Hyperlink"/>
            <w:bdr w:val="none" w:sz="0" w:space="0" w:color="auto" w:frame="1"/>
          </w:rPr>
          <w:t>South West</w:t>
        </w:r>
        <w:proofErr w:type="gramEnd"/>
        <w:r w:rsidR="001D17DD" w:rsidRPr="00924A2D">
          <w:rPr>
            <w:rStyle w:val="Hyperlink"/>
            <w:bdr w:val="none" w:sz="0" w:space="0" w:color="auto" w:frame="1"/>
          </w:rPr>
          <w:t xml:space="preserve"> Local Digital Skills Partnership</w:t>
        </w:r>
      </w:hyperlink>
      <w:r w:rsidR="001D17DD" w:rsidRPr="00924A2D">
        <w:rPr>
          <w:color w:val="4472C4" w:themeColor="accent1"/>
        </w:rPr>
        <w:t xml:space="preserve"> </w:t>
      </w:r>
    </w:p>
    <w:p w14:paraId="7D3DE438" w14:textId="77777777" w:rsidR="001D17DD" w:rsidRPr="00924A2D" w:rsidRDefault="009A1C0F" w:rsidP="00DE08C0">
      <w:pPr>
        <w:pStyle w:val="DANavybullet"/>
        <w:jc w:val="left"/>
        <w:rPr>
          <w:color w:val="4472C4" w:themeColor="accent1"/>
        </w:rPr>
      </w:pPr>
      <w:hyperlink r:id="rId124" w:history="1">
        <w:r w:rsidR="001D17DD" w:rsidRPr="00924A2D">
          <w:rPr>
            <w:rStyle w:val="Hyperlink"/>
            <w:bdr w:val="none" w:sz="0" w:space="0" w:color="auto" w:frame="1"/>
          </w:rPr>
          <w:t>West Midlands Local Digital Skills Partnership</w:t>
        </w:r>
      </w:hyperlink>
      <w:r w:rsidR="001D17DD" w:rsidRPr="00924A2D">
        <w:rPr>
          <w:color w:val="4472C4" w:themeColor="accent1"/>
        </w:rPr>
        <w:t xml:space="preserve"> </w:t>
      </w:r>
    </w:p>
    <w:p w14:paraId="4A693566" w14:textId="77777777" w:rsidR="001D17DD" w:rsidRPr="00924A2D" w:rsidRDefault="009A1C0F" w:rsidP="00DE08C0">
      <w:pPr>
        <w:pStyle w:val="DANavybullet"/>
        <w:jc w:val="left"/>
        <w:rPr>
          <w:color w:val="4472C4" w:themeColor="accent1"/>
        </w:rPr>
      </w:pPr>
      <w:hyperlink r:id="rId125" w:history="1">
        <w:r w:rsidR="001D17DD" w:rsidRPr="00924A2D">
          <w:rPr>
            <w:rStyle w:val="Hyperlink"/>
            <w:bdr w:val="none" w:sz="0" w:space="0" w:color="auto" w:frame="1"/>
          </w:rPr>
          <w:t>Cornwall &amp; Isles of Scilly Local Digital Skills Partnership</w:t>
        </w:r>
      </w:hyperlink>
      <w:r w:rsidR="001D17DD" w:rsidRPr="00924A2D">
        <w:rPr>
          <w:color w:val="4472C4" w:themeColor="accent1"/>
        </w:rPr>
        <w:t xml:space="preserve"> </w:t>
      </w:r>
    </w:p>
    <w:p w14:paraId="41326A0A" w14:textId="77777777" w:rsidR="001D17DD" w:rsidRPr="00924A2D" w:rsidRDefault="009A1C0F" w:rsidP="00DE08C0">
      <w:pPr>
        <w:pStyle w:val="DANavybullet"/>
        <w:jc w:val="left"/>
        <w:rPr>
          <w:color w:val="4472C4" w:themeColor="accent1"/>
        </w:rPr>
      </w:pPr>
      <w:hyperlink r:id="rId126" w:history="1">
        <w:r w:rsidR="001D17DD" w:rsidRPr="00924A2D">
          <w:rPr>
            <w:rStyle w:val="Hyperlink"/>
            <w:bdr w:val="none" w:sz="0" w:space="0" w:color="auto" w:frame="1"/>
          </w:rPr>
          <w:t>Cheshire &amp; Warrington Local Digital Skills Partnership</w:t>
        </w:r>
      </w:hyperlink>
      <w:r w:rsidR="001D17DD" w:rsidRPr="00924A2D">
        <w:rPr>
          <w:color w:val="4472C4" w:themeColor="accent1"/>
        </w:rPr>
        <w:t xml:space="preserve"> </w:t>
      </w:r>
    </w:p>
    <w:p w14:paraId="75CDA01F" w14:textId="77777777" w:rsidR="008762C1" w:rsidRPr="00A13C17" w:rsidRDefault="009A1C0F" w:rsidP="00DE08C0">
      <w:pPr>
        <w:pStyle w:val="DANavybullet"/>
        <w:jc w:val="left"/>
        <w:rPr>
          <w:rStyle w:val="Hyperlink"/>
          <w:bdr w:val="none" w:sz="0" w:space="0" w:color="auto" w:frame="1"/>
        </w:rPr>
      </w:pPr>
      <w:hyperlink r:id="rId127" w:history="1">
        <w:proofErr w:type="gramStart"/>
        <w:r w:rsidR="001D17DD" w:rsidRPr="00194848">
          <w:rPr>
            <w:rStyle w:val="Hyperlink"/>
            <w:bdr w:val="none" w:sz="0" w:space="0" w:color="auto" w:frame="1"/>
          </w:rPr>
          <w:t>South East</w:t>
        </w:r>
        <w:proofErr w:type="gramEnd"/>
        <w:r w:rsidR="001D17DD" w:rsidRPr="00194848">
          <w:rPr>
            <w:rStyle w:val="Hyperlink"/>
            <w:bdr w:val="none" w:sz="0" w:space="0" w:color="auto" w:frame="1"/>
          </w:rPr>
          <w:t xml:space="preserve"> Local Digital Skills Partnership</w:t>
        </w:r>
      </w:hyperlink>
      <w:r w:rsidR="001D17DD" w:rsidRPr="00A13C17">
        <w:rPr>
          <w:rStyle w:val="Hyperlink"/>
          <w:bdr w:val="none" w:sz="0" w:space="0" w:color="auto" w:frame="1"/>
        </w:rPr>
        <w:t xml:space="preserve"> </w:t>
      </w:r>
    </w:p>
    <w:p w14:paraId="48B6FC79" w14:textId="0B53E436" w:rsidR="00711B18" w:rsidRDefault="00711B18" w:rsidP="00DE08C0">
      <w:pPr>
        <w:pStyle w:val="DigitalACEsub"/>
        <w:jc w:val="left"/>
      </w:pPr>
      <w:bookmarkStart w:id="55" w:name="Digital_ACE_info"/>
      <w:r>
        <w:t>Digital ACE information and strands</w:t>
      </w:r>
    </w:p>
    <w:bookmarkEnd w:id="55"/>
    <w:p w14:paraId="41B716AC" w14:textId="77777777" w:rsidR="00711B18" w:rsidRDefault="00711B18" w:rsidP="00DE08C0">
      <w:pPr>
        <w:jc w:val="left"/>
        <w:rPr>
          <w:lang w:eastAsia="en-GB"/>
        </w:rPr>
      </w:pPr>
      <w:r w:rsidRPr="0086444F">
        <w:rPr>
          <w:lang w:eastAsia="en-GB"/>
        </w:rPr>
        <w:t>Funded after the establishment of a partnership between HOLEX and Ufi VocTech Trust, the Digital ACE project enabled HOLEX to review and collate best practice and recommendations across key areas of online provision.</w:t>
      </w:r>
    </w:p>
    <w:p w14:paraId="5F3C2637" w14:textId="785536CF" w:rsidR="00711B18" w:rsidRDefault="00711B18" w:rsidP="00DE08C0">
      <w:pPr>
        <w:jc w:val="left"/>
        <w:rPr>
          <w:lang w:eastAsia="en-GB"/>
        </w:rPr>
      </w:pPr>
      <w:r w:rsidRPr="0086444F">
        <w:rPr>
          <w:lang w:eastAsia="en-GB"/>
        </w:rPr>
        <w:t xml:space="preserve">Digital ACE has been designed to support ACE providers on the next stage of their technological journey and help them develop their digital capability so that they can enhance their offer to students while still maintaining their learner centred and </w:t>
      </w:r>
      <w:proofErr w:type="gramStart"/>
      <w:r w:rsidRPr="0086444F">
        <w:rPr>
          <w:lang w:eastAsia="en-GB"/>
        </w:rPr>
        <w:t>high quality</w:t>
      </w:r>
      <w:proofErr w:type="gramEnd"/>
      <w:r w:rsidRPr="0086444F">
        <w:rPr>
          <w:lang w:eastAsia="en-GB"/>
        </w:rPr>
        <w:t xml:space="preserve"> approach to adult learning.</w:t>
      </w:r>
    </w:p>
    <w:p w14:paraId="2049FB91" w14:textId="2CE5A12B" w:rsidR="008D04AC" w:rsidRPr="0086444F" w:rsidRDefault="008D04AC" w:rsidP="00DE08C0">
      <w:pPr>
        <w:jc w:val="left"/>
        <w:rPr>
          <w:lang w:eastAsia="en-GB"/>
        </w:rPr>
      </w:pPr>
      <w:r>
        <w:rPr>
          <w:lang w:eastAsia="en-GB"/>
        </w:rPr>
        <w:t xml:space="preserve">The various Digital ACE resources and materials are available via the </w:t>
      </w:r>
      <w:hyperlink r:id="rId128" w:history="1">
        <w:r w:rsidRPr="008D04AC">
          <w:rPr>
            <w:rStyle w:val="Hyperlink"/>
            <w:lang w:eastAsia="en-GB"/>
          </w:rPr>
          <w:t>Digital ACE page</w:t>
        </w:r>
      </w:hyperlink>
      <w:r>
        <w:rPr>
          <w:lang w:eastAsia="en-GB"/>
        </w:rPr>
        <w:t xml:space="preserve"> on the HOLEX website.</w:t>
      </w:r>
    </w:p>
    <w:p w14:paraId="2192EEBD" w14:textId="77777777" w:rsidR="00711B18" w:rsidRPr="002E1B85" w:rsidRDefault="00711B18" w:rsidP="00DE08C0">
      <w:pPr>
        <w:jc w:val="left"/>
      </w:pPr>
    </w:p>
    <w:tbl>
      <w:tblPr>
        <w:tblStyle w:val="TableGrid"/>
        <w:tblW w:w="9027" w:type="dxa"/>
        <w:tblInd w:w="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5"/>
        <w:gridCol w:w="6232"/>
      </w:tblGrid>
      <w:tr w:rsidR="008D04AC" w:rsidRPr="002E1B85" w14:paraId="0BBD8A22" w14:textId="77777777" w:rsidTr="008F39B6">
        <w:tc>
          <w:tcPr>
            <w:tcW w:w="2795" w:type="dxa"/>
          </w:tcPr>
          <w:p w14:paraId="1CDD8B93" w14:textId="77777777" w:rsidR="008D04AC" w:rsidRPr="002E1B85" w:rsidRDefault="008D04AC" w:rsidP="00DE08C0">
            <w:pPr>
              <w:pStyle w:val="Referencelink"/>
              <w:jc w:val="left"/>
            </w:pPr>
            <w:r w:rsidRPr="002E1B85">
              <w:t>Digital ACE Strand</w:t>
            </w:r>
          </w:p>
        </w:tc>
        <w:tc>
          <w:tcPr>
            <w:tcW w:w="6232" w:type="dxa"/>
          </w:tcPr>
          <w:p w14:paraId="7A4041BE" w14:textId="16F86F88" w:rsidR="008D04AC" w:rsidRPr="002E1B85" w:rsidRDefault="002E1B85" w:rsidP="00DE08C0">
            <w:pPr>
              <w:pStyle w:val="Referencelink"/>
              <w:jc w:val="left"/>
            </w:pPr>
            <w:r w:rsidRPr="002E1B85">
              <w:t>Content of materials</w:t>
            </w:r>
          </w:p>
        </w:tc>
      </w:tr>
      <w:tr w:rsidR="008D04AC" w14:paraId="2B28324F" w14:textId="77777777" w:rsidTr="008F39B6">
        <w:tc>
          <w:tcPr>
            <w:tcW w:w="2795" w:type="dxa"/>
          </w:tcPr>
          <w:p w14:paraId="0168EA29" w14:textId="57976E97" w:rsidR="008D04AC" w:rsidRDefault="008D04AC" w:rsidP="00CF3DAB">
            <w:pPr>
              <w:pStyle w:val="Referencelink"/>
              <w:jc w:val="left"/>
            </w:pPr>
            <w:r>
              <w:t>Policy</w:t>
            </w:r>
          </w:p>
        </w:tc>
        <w:tc>
          <w:tcPr>
            <w:tcW w:w="6232" w:type="dxa"/>
          </w:tcPr>
          <w:p w14:paraId="456CC1D7" w14:textId="77777777" w:rsidR="008D04AC" w:rsidRPr="00B8704F" w:rsidRDefault="008D04AC" w:rsidP="00CF3DAB">
            <w:pPr>
              <w:jc w:val="left"/>
            </w:pPr>
            <w:r w:rsidRPr="00B8704F">
              <w:t>Guidance on how to develop a digital policy and the areas which should be considered.</w:t>
            </w:r>
          </w:p>
          <w:p w14:paraId="30EBD607" w14:textId="26206FC6" w:rsidR="008D04AC" w:rsidRPr="00B8704F" w:rsidRDefault="008D04AC" w:rsidP="00DE08C0">
            <w:pPr>
              <w:jc w:val="left"/>
            </w:pPr>
          </w:p>
        </w:tc>
      </w:tr>
      <w:tr w:rsidR="008D04AC" w14:paraId="14074DCF" w14:textId="77777777" w:rsidTr="008F39B6">
        <w:tc>
          <w:tcPr>
            <w:tcW w:w="2795" w:type="dxa"/>
          </w:tcPr>
          <w:p w14:paraId="401EC7E2" w14:textId="77777777" w:rsidR="008D04AC" w:rsidRDefault="008D04AC" w:rsidP="00CF3DAB">
            <w:pPr>
              <w:pStyle w:val="Referencelink"/>
              <w:jc w:val="left"/>
            </w:pPr>
            <w:r w:rsidRPr="0086444F">
              <w:t xml:space="preserve">Safeguarding &amp; </w:t>
            </w:r>
            <w:proofErr w:type="gramStart"/>
            <w:r w:rsidRPr="0086444F">
              <w:t>Prevent</w:t>
            </w:r>
            <w:proofErr w:type="gramEnd"/>
            <w:r w:rsidRPr="0086444F">
              <w:t xml:space="preserve"> </w:t>
            </w:r>
          </w:p>
        </w:tc>
        <w:tc>
          <w:tcPr>
            <w:tcW w:w="6232" w:type="dxa"/>
          </w:tcPr>
          <w:p w14:paraId="093B146F" w14:textId="52E153ED" w:rsidR="008D04AC" w:rsidRPr="00B8704F" w:rsidRDefault="00B8704F" w:rsidP="00CF3DAB">
            <w:pPr>
              <w:jc w:val="left"/>
            </w:pPr>
            <w:r w:rsidRPr="00B8704F">
              <w:t>Guidance on w</w:t>
            </w:r>
            <w:r w:rsidR="00641D4F" w:rsidRPr="00B8704F">
              <w:t>hat to consider for moving effective Safeguarding and Prevent practice online.</w:t>
            </w:r>
          </w:p>
          <w:p w14:paraId="77E6F201" w14:textId="28636C36" w:rsidR="00641D4F" w:rsidRPr="00B8704F" w:rsidRDefault="00641D4F" w:rsidP="00DE08C0">
            <w:pPr>
              <w:jc w:val="left"/>
            </w:pPr>
          </w:p>
        </w:tc>
      </w:tr>
      <w:tr w:rsidR="008D04AC" w14:paraId="01FB8ED2" w14:textId="77777777" w:rsidTr="008F39B6">
        <w:trPr>
          <w:trHeight w:val="1578"/>
        </w:trPr>
        <w:tc>
          <w:tcPr>
            <w:tcW w:w="2795" w:type="dxa"/>
          </w:tcPr>
          <w:p w14:paraId="7740C48E" w14:textId="77777777" w:rsidR="008D04AC" w:rsidRDefault="008D04AC" w:rsidP="00CF3DAB">
            <w:pPr>
              <w:pStyle w:val="Referencelink"/>
              <w:jc w:val="left"/>
            </w:pPr>
            <w:r w:rsidRPr="0086444F">
              <w:t>Developing Materials &amp; Resources</w:t>
            </w:r>
          </w:p>
        </w:tc>
        <w:tc>
          <w:tcPr>
            <w:tcW w:w="6232" w:type="dxa"/>
          </w:tcPr>
          <w:p w14:paraId="0AC16AEF" w14:textId="1616E7C6" w:rsidR="008D04AC" w:rsidRPr="00B8704F" w:rsidRDefault="00B8704F" w:rsidP="00CF3DAB">
            <w:pPr>
              <w:jc w:val="left"/>
            </w:pPr>
            <w:r w:rsidRPr="00B8704F">
              <w:t>Guidance to support the training and development of staff in producing and adapting materials, live streaming lessons, use of video and YouTube recordings, online presentations and webinars, use of externally prepared materials, assessment and learner engagement.</w:t>
            </w:r>
          </w:p>
        </w:tc>
      </w:tr>
      <w:tr w:rsidR="008D04AC" w14:paraId="1C405A55" w14:textId="77777777" w:rsidTr="008F39B6">
        <w:tc>
          <w:tcPr>
            <w:tcW w:w="2795" w:type="dxa"/>
          </w:tcPr>
          <w:p w14:paraId="2AA2CCB5" w14:textId="77777777" w:rsidR="008D04AC" w:rsidRDefault="008D04AC" w:rsidP="00CF3DAB">
            <w:pPr>
              <w:pStyle w:val="Referencelink"/>
              <w:jc w:val="left"/>
            </w:pPr>
            <w:r w:rsidRPr="0086444F">
              <w:t>Quality Assurance</w:t>
            </w:r>
          </w:p>
        </w:tc>
        <w:tc>
          <w:tcPr>
            <w:tcW w:w="6232" w:type="dxa"/>
          </w:tcPr>
          <w:p w14:paraId="7B19BB72" w14:textId="77777777" w:rsidR="008D04AC" w:rsidRDefault="00641D4F" w:rsidP="00CF3DAB">
            <w:pPr>
              <w:jc w:val="left"/>
            </w:pPr>
            <w:r w:rsidRPr="00B8704F">
              <w:t>Guid</w:t>
            </w:r>
            <w:r w:rsidR="00B8704F" w:rsidRPr="00B8704F">
              <w:t>ance</w:t>
            </w:r>
            <w:r w:rsidRPr="00B8704F">
              <w:t xml:space="preserve"> around quality assurance for online adult education, including existing externally produced materials and in-house provision.</w:t>
            </w:r>
          </w:p>
          <w:p w14:paraId="4293FAFF" w14:textId="0DFE97FF" w:rsidR="00B8704F" w:rsidRPr="00B8704F" w:rsidRDefault="00B8704F" w:rsidP="00DE08C0">
            <w:pPr>
              <w:jc w:val="left"/>
            </w:pPr>
          </w:p>
        </w:tc>
      </w:tr>
      <w:tr w:rsidR="008D04AC" w14:paraId="7AAB4967" w14:textId="77777777" w:rsidTr="008F39B6">
        <w:tc>
          <w:tcPr>
            <w:tcW w:w="2795" w:type="dxa"/>
          </w:tcPr>
          <w:p w14:paraId="6BD62C05" w14:textId="77777777" w:rsidR="008D04AC" w:rsidRDefault="008D04AC" w:rsidP="00CF3DAB">
            <w:pPr>
              <w:pStyle w:val="Referencelink"/>
              <w:jc w:val="left"/>
            </w:pPr>
            <w:r w:rsidRPr="0086444F">
              <w:lastRenderedPageBreak/>
              <w:t xml:space="preserve">Supporting Low Skilled Learners </w:t>
            </w:r>
          </w:p>
        </w:tc>
        <w:tc>
          <w:tcPr>
            <w:tcW w:w="6232" w:type="dxa"/>
          </w:tcPr>
          <w:p w14:paraId="13BE5DD3" w14:textId="77777777" w:rsidR="008D04AC" w:rsidRDefault="00641D4F" w:rsidP="00CF3DAB">
            <w:pPr>
              <w:jc w:val="left"/>
            </w:pPr>
            <w:r w:rsidRPr="00B8704F">
              <w:t>Guidance on how best to determine an online offer which enables providers to engage and induct learners with low level skills.</w:t>
            </w:r>
          </w:p>
          <w:p w14:paraId="12639E0D" w14:textId="2538EBE4" w:rsidR="00B8704F" w:rsidRPr="00B8704F" w:rsidRDefault="00B8704F" w:rsidP="00DE08C0">
            <w:pPr>
              <w:jc w:val="left"/>
            </w:pPr>
          </w:p>
        </w:tc>
      </w:tr>
      <w:tr w:rsidR="008D04AC" w14:paraId="112DE3C0" w14:textId="77777777" w:rsidTr="008F39B6">
        <w:tc>
          <w:tcPr>
            <w:tcW w:w="2795" w:type="dxa"/>
          </w:tcPr>
          <w:p w14:paraId="182BE87C" w14:textId="77777777" w:rsidR="008D04AC" w:rsidRDefault="008D04AC" w:rsidP="00CF3DAB">
            <w:pPr>
              <w:pStyle w:val="Referencelink"/>
              <w:jc w:val="left"/>
            </w:pPr>
            <w:r w:rsidRPr="0086444F">
              <w:t>Underpinning Technology</w:t>
            </w:r>
          </w:p>
        </w:tc>
        <w:tc>
          <w:tcPr>
            <w:tcW w:w="6232" w:type="dxa"/>
          </w:tcPr>
          <w:p w14:paraId="67829E75" w14:textId="0016B9CD" w:rsidR="008D04AC" w:rsidRPr="00B8704F" w:rsidRDefault="00B8704F" w:rsidP="00CF3DAB">
            <w:pPr>
              <w:jc w:val="left"/>
            </w:pPr>
            <w:r w:rsidRPr="00B8704F">
              <w:t>Guidance around the most effective and cost efficient underpinning technological solutions for adult learning, managing a service in this context, connecting and integrating with learners and communicating with staff.</w:t>
            </w:r>
          </w:p>
        </w:tc>
      </w:tr>
    </w:tbl>
    <w:p w14:paraId="716A930A" w14:textId="117BE26D" w:rsidR="0071277E" w:rsidRPr="00A12D9F" w:rsidRDefault="0071277E" w:rsidP="00CF3DAB">
      <w:pPr>
        <w:pStyle w:val="DigitalACEheading"/>
        <w:jc w:val="left"/>
      </w:pPr>
      <w:bookmarkStart w:id="56" w:name="_Toc55314205"/>
      <w:bookmarkStart w:id="57" w:name="_Hlk51961844"/>
      <w:r w:rsidRPr="00A12D9F">
        <w:t>Annex</w:t>
      </w:r>
      <w:r w:rsidR="00A15FA8" w:rsidRPr="00A12D9F">
        <w:t xml:space="preserve"> list </w:t>
      </w:r>
      <w:r w:rsidR="00F762F1" w:rsidRPr="00A12D9F">
        <w:t xml:space="preserve">- </w:t>
      </w:r>
      <w:proofErr w:type="gramStart"/>
      <w:r w:rsidRPr="00A12D9F">
        <w:t>Good</w:t>
      </w:r>
      <w:proofErr w:type="gramEnd"/>
      <w:r w:rsidRPr="00A12D9F">
        <w:t xml:space="preserve"> practice examples</w:t>
      </w:r>
      <w:r w:rsidR="0067166B" w:rsidRPr="00A12D9F">
        <w:t xml:space="preserve"> and t</w:t>
      </w:r>
      <w:r w:rsidR="000B4F9F" w:rsidRPr="00A12D9F">
        <w:t>emplates</w:t>
      </w:r>
      <w:r w:rsidR="00E37782" w:rsidRPr="00A12D9F">
        <w:t xml:space="preserve"> for you to </w:t>
      </w:r>
      <w:r w:rsidR="006910F5" w:rsidRPr="00A12D9F">
        <w:t>adopt and adapt</w:t>
      </w:r>
      <w:bookmarkEnd w:id="56"/>
    </w:p>
    <w:p w14:paraId="636725F4" w14:textId="028535A2" w:rsidR="00404935" w:rsidRDefault="00404935" w:rsidP="00CF3DAB">
      <w:pPr>
        <w:jc w:val="left"/>
      </w:pPr>
    </w:p>
    <w:tbl>
      <w:tblPr>
        <w:tblStyle w:val="TableGrid"/>
        <w:tblW w:w="92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938"/>
      </w:tblGrid>
      <w:tr w:rsidR="00FF7A3C" w:rsidRPr="00045BE4" w14:paraId="5F2BE0FA" w14:textId="77777777" w:rsidTr="00FF7A3C">
        <w:tc>
          <w:tcPr>
            <w:tcW w:w="1276" w:type="dxa"/>
          </w:tcPr>
          <w:bookmarkEnd w:id="57"/>
          <w:p w14:paraId="2B0D672C" w14:textId="77777777" w:rsidR="00FF7A3C" w:rsidRPr="00B64C9B" w:rsidRDefault="00FF7A3C" w:rsidP="00125625">
            <w:pPr>
              <w:pStyle w:val="Referencelink"/>
              <w:jc w:val="left"/>
              <w:rPr>
                <w:b w:val="0"/>
                <w:bCs w:val="0"/>
              </w:rPr>
            </w:pPr>
            <w:r w:rsidRPr="00B64C9B">
              <w:rPr>
                <w:rStyle w:val="ReferencelinkChar"/>
                <w:b/>
                <w:bCs/>
              </w:rPr>
              <w:t>Annex 1</w:t>
            </w:r>
            <w:r w:rsidRPr="00B64C9B">
              <w:rPr>
                <w:b w:val="0"/>
                <w:bCs w:val="0"/>
              </w:rPr>
              <w:t>:</w:t>
            </w:r>
          </w:p>
        </w:tc>
        <w:tc>
          <w:tcPr>
            <w:tcW w:w="7938" w:type="dxa"/>
          </w:tcPr>
          <w:p w14:paraId="3C3BDA20" w14:textId="77777777" w:rsidR="00FF7A3C" w:rsidRPr="00045BE4" w:rsidRDefault="009A1C0F" w:rsidP="00125625">
            <w:pPr>
              <w:jc w:val="left"/>
            </w:pPr>
            <w:hyperlink r:id="rId129" w:history="1">
              <w:r w:rsidR="00FF7A3C" w:rsidRPr="00045BE4">
                <w:rPr>
                  <w:rStyle w:val="Hyperlink"/>
                </w:rPr>
                <w:t>Learning Technology Evaluation TEMPLATE</w:t>
              </w:r>
            </w:hyperlink>
          </w:p>
        </w:tc>
      </w:tr>
      <w:tr w:rsidR="00FF7A3C" w:rsidRPr="00B64C9B" w14:paraId="404E32AD" w14:textId="77777777" w:rsidTr="00FF7A3C">
        <w:tc>
          <w:tcPr>
            <w:tcW w:w="1276" w:type="dxa"/>
          </w:tcPr>
          <w:p w14:paraId="3162D17B" w14:textId="77777777" w:rsidR="00FF7A3C" w:rsidRPr="00B64C9B" w:rsidRDefault="00FF7A3C" w:rsidP="00125625">
            <w:pPr>
              <w:pStyle w:val="Referencelink"/>
              <w:jc w:val="left"/>
              <w:rPr>
                <w:rStyle w:val="ReferencelinkChar"/>
                <w:b/>
                <w:bCs/>
              </w:rPr>
            </w:pPr>
            <w:r w:rsidRPr="00B64C9B">
              <w:rPr>
                <w:rStyle w:val="ReferencelinkChar"/>
                <w:b/>
                <w:bCs/>
              </w:rPr>
              <w:t>Annex 2:</w:t>
            </w:r>
          </w:p>
        </w:tc>
        <w:tc>
          <w:tcPr>
            <w:tcW w:w="7938" w:type="dxa"/>
          </w:tcPr>
          <w:p w14:paraId="370B1C6C" w14:textId="77777777" w:rsidR="00FF7A3C" w:rsidRPr="00B64C9B" w:rsidRDefault="009A1C0F" w:rsidP="00125625">
            <w:pPr>
              <w:jc w:val="left"/>
            </w:pPr>
            <w:hyperlink r:id="rId130" w:history="1">
              <w:r w:rsidR="00FF7A3C" w:rsidRPr="00045BE4">
                <w:rPr>
                  <w:rStyle w:val="Hyperlink"/>
                </w:rPr>
                <w:t>How to Guide for learners (GSuite for Education)</w:t>
              </w:r>
            </w:hyperlink>
          </w:p>
        </w:tc>
      </w:tr>
      <w:tr w:rsidR="00FF7A3C" w:rsidRPr="00B64C9B" w14:paraId="6A4A167B" w14:textId="77777777" w:rsidTr="00FF7A3C">
        <w:tc>
          <w:tcPr>
            <w:tcW w:w="1276" w:type="dxa"/>
          </w:tcPr>
          <w:p w14:paraId="12FAEFB7" w14:textId="77777777" w:rsidR="00FF7A3C" w:rsidRPr="00B64C9B" w:rsidRDefault="00FF7A3C" w:rsidP="00125625">
            <w:pPr>
              <w:pStyle w:val="Referencelink"/>
              <w:jc w:val="left"/>
              <w:rPr>
                <w:rStyle w:val="ReferencelinkChar"/>
                <w:b/>
                <w:bCs/>
              </w:rPr>
            </w:pPr>
            <w:r w:rsidRPr="00B64C9B">
              <w:rPr>
                <w:rStyle w:val="ReferencelinkChar"/>
                <w:b/>
                <w:bCs/>
              </w:rPr>
              <w:t>Annex 3:</w:t>
            </w:r>
          </w:p>
        </w:tc>
        <w:tc>
          <w:tcPr>
            <w:tcW w:w="7938" w:type="dxa"/>
          </w:tcPr>
          <w:p w14:paraId="3FCB034A" w14:textId="77777777" w:rsidR="00FF7A3C" w:rsidRPr="00B64C9B" w:rsidRDefault="009A1C0F" w:rsidP="00125625">
            <w:pPr>
              <w:jc w:val="left"/>
            </w:pPr>
            <w:hyperlink r:id="rId131" w:history="1">
              <w:r w:rsidR="00FF7A3C" w:rsidRPr="00045BE4">
                <w:rPr>
                  <w:rStyle w:val="Hyperlink"/>
                </w:rPr>
                <w:t>How to download a Word document (Google classroom)</w:t>
              </w:r>
            </w:hyperlink>
          </w:p>
        </w:tc>
      </w:tr>
      <w:tr w:rsidR="00FF7A3C" w:rsidRPr="00B64C9B" w14:paraId="52DCA228" w14:textId="77777777" w:rsidTr="00FF7A3C">
        <w:tc>
          <w:tcPr>
            <w:tcW w:w="1276" w:type="dxa"/>
          </w:tcPr>
          <w:p w14:paraId="374D5C67" w14:textId="77777777" w:rsidR="00FF7A3C" w:rsidRPr="00B64C9B" w:rsidRDefault="00FF7A3C" w:rsidP="00125625">
            <w:pPr>
              <w:pStyle w:val="Referencelink"/>
              <w:jc w:val="left"/>
              <w:rPr>
                <w:rStyle w:val="ReferencelinkChar"/>
                <w:b/>
                <w:bCs/>
              </w:rPr>
            </w:pPr>
            <w:r w:rsidRPr="00B64C9B">
              <w:t>Annex 4:</w:t>
            </w:r>
          </w:p>
        </w:tc>
        <w:tc>
          <w:tcPr>
            <w:tcW w:w="7938" w:type="dxa"/>
          </w:tcPr>
          <w:p w14:paraId="2DDEAE97" w14:textId="77777777" w:rsidR="00FF7A3C" w:rsidRPr="00B64C9B" w:rsidRDefault="009A1C0F" w:rsidP="00125625">
            <w:pPr>
              <w:jc w:val="left"/>
            </w:pPr>
            <w:hyperlink r:id="rId132" w:history="1">
              <w:r w:rsidR="00FF7A3C" w:rsidRPr="00045BE4">
                <w:rPr>
                  <w:rStyle w:val="Hyperlink"/>
                </w:rPr>
                <w:t>Example resources from GSuite for Education</w:t>
              </w:r>
            </w:hyperlink>
          </w:p>
        </w:tc>
      </w:tr>
      <w:tr w:rsidR="00FF7A3C" w:rsidRPr="00995BB5" w14:paraId="5968F7D0" w14:textId="77777777" w:rsidTr="00FF7A3C">
        <w:tc>
          <w:tcPr>
            <w:tcW w:w="1276" w:type="dxa"/>
          </w:tcPr>
          <w:p w14:paraId="7545C76C" w14:textId="77777777" w:rsidR="00FF7A3C" w:rsidRPr="001930ED" w:rsidRDefault="00FF7A3C" w:rsidP="00125625">
            <w:pPr>
              <w:pStyle w:val="Referencelink"/>
              <w:jc w:val="left"/>
            </w:pPr>
            <w:r w:rsidRPr="001930ED">
              <w:t>Annex 5:</w:t>
            </w:r>
          </w:p>
        </w:tc>
        <w:tc>
          <w:tcPr>
            <w:tcW w:w="7938" w:type="dxa"/>
          </w:tcPr>
          <w:p w14:paraId="110073D9" w14:textId="77777777" w:rsidR="00FF7A3C" w:rsidRPr="00995BB5" w:rsidRDefault="009A1C0F" w:rsidP="00125625">
            <w:pPr>
              <w:jc w:val="left"/>
            </w:pPr>
            <w:hyperlink r:id="rId133" w:history="1">
              <w:r w:rsidR="00FF7A3C" w:rsidRPr="00045BE4">
                <w:rPr>
                  <w:rStyle w:val="Hyperlink"/>
                </w:rPr>
                <w:t>Kingston - Equipment loan Use agreement – TEMPLATE</w:t>
              </w:r>
            </w:hyperlink>
          </w:p>
        </w:tc>
      </w:tr>
    </w:tbl>
    <w:p w14:paraId="70797890" w14:textId="77777777" w:rsidR="00EE63E9" w:rsidRPr="00F24E0E" w:rsidRDefault="00EE63E9" w:rsidP="00CF3DAB">
      <w:pPr>
        <w:jc w:val="left"/>
      </w:pPr>
    </w:p>
    <w:sectPr w:rsidR="00EE63E9" w:rsidRPr="00F24E0E" w:rsidSect="009736C4">
      <w:footerReference w:type="default" r:id="rId134"/>
      <w:pgSz w:w="11906" w:h="16838"/>
      <w:pgMar w:top="1135" w:right="991" w:bottom="1135" w:left="1440" w:header="708" w:footer="5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AF940" w14:textId="77777777" w:rsidR="009A1C0F" w:rsidRDefault="009A1C0F" w:rsidP="00666980">
      <w:r>
        <w:separator/>
      </w:r>
    </w:p>
  </w:endnote>
  <w:endnote w:type="continuationSeparator" w:id="0">
    <w:p w14:paraId="1FA00E18" w14:textId="77777777" w:rsidR="009A1C0F" w:rsidRDefault="009A1C0F" w:rsidP="00666980">
      <w:r>
        <w:continuationSeparator/>
      </w:r>
    </w:p>
  </w:endnote>
  <w:endnote w:type="continuationNotice" w:id="1">
    <w:p w14:paraId="4E00B60C" w14:textId="77777777" w:rsidR="009A1C0F" w:rsidRDefault="009A1C0F" w:rsidP="006669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 Frutiger Light">
    <w:altName w:val="Courier New"/>
    <w:charset w:val="00"/>
    <w:family w:val="auto"/>
    <w:pitch w:val="variable"/>
    <w:sig w:usb0="00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R Frutiger Roman">
    <w:altName w:val="Courier New"/>
    <w:charset w:val="00"/>
    <w:family w:val="auto"/>
    <w:pitch w:val="variable"/>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7309857"/>
      <w:docPartObj>
        <w:docPartGallery w:val="Page Numbers (Bottom of Page)"/>
        <w:docPartUnique/>
      </w:docPartObj>
    </w:sdtPr>
    <w:sdtEndPr>
      <w:rPr>
        <w:noProof/>
        <w:sz w:val="20"/>
        <w:szCs w:val="20"/>
      </w:rPr>
    </w:sdtEndPr>
    <w:sdtContent>
      <w:p w14:paraId="04DD248D" w14:textId="243903FC" w:rsidR="00CB5214" w:rsidRPr="00FE5DD3" w:rsidRDefault="00CB5214" w:rsidP="00666980">
        <w:pPr>
          <w:pStyle w:val="Footer"/>
          <w:rPr>
            <w:sz w:val="20"/>
            <w:szCs w:val="20"/>
          </w:rPr>
        </w:pPr>
      </w:p>
      <w:p w14:paraId="7AF74C9D" w14:textId="255339CD" w:rsidR="00CB5214" w:rsidRPr="00666980" w:rsidRDefault="00CB5214" w:rsidP="00666980">
        <w:pPr>
          <w:pStyle w:val="Footer"/>
          <w:jc w:val="center"/>
          <w:rPr>
            <w:sz w:val="20"/>
            <w:szCs w:val="20"/>
          </w:rPr>
        </w:pPr>
        <w:r w:rsidRPr="00666980">
          <w:rPr>
            <w:sz w:val="20"/>
            <w:szCs w:val="20"/>
          </w:rPr>
          <w:fldChar w:fldCharType="begin"/>
        </w:r>
        <w:r w:rsidRPr="00666980">
          <w:rPr>
            <w:sz w:val="20"/>
            <w:szCs w:val="20"/>
          </w:rPr>
          <w:instrText xml:space="preserve"> PAGE   \* MERGEFORMAT </w:instrText>
        </w:r>
        <w:r w:rsidRPr="00666980">
          <w:rPr>
            <w:sz w:val="20"/>
            <w:szCs w:val="20"/>
          </w:rPr>
          <w:fldChar w:fldCharType="separate"/>
        </w:r>
        <w:r w:rsidRPr="00666980">
          <w:rPr>
            <w:noProof/>
            <w:sz w:val="20"/>
            <w:szCs w:val="20"/>
          </w:rPr>
          <w:t>2</w:t>
        </w:r>
        <w:r w:rsidRPr="00666980">
          <w:rPr>
            <w:noProof/>
            <w:sz w:val="20"/>
            <w:szCs w:val="20"/>
          </w:rPr>
          <w:fldChar w:fldCharType="end"/>
        </w:r>
      </w:p>
    </w:sdtContent>
  </w:sdt>
  <w:p w14:paraId="11AF161C" w14:textId="014A9ED4" w:rsidR="00CB5214" w:rsidRPr="00EF1888" w:rsidRDefault="00CB5214" w:rsidP="00666980">
    <w:pPr>
      <w:pStyle w:val="Footer"/>
      <w:rPr>
        <w:sz w:val="20"/>
        <w:szCs w:val="20"/>
      </w:rPr>
    </w:pPr>
    <w:r w:rsidRPr="00EF1888">
      <w:rPr>
        <w:sz w:val="20"/>
        <w:szCs w:val="20"/>
      </w:rPr>
      <w:t>Digital ACE – Underpinning Technology – Sep 20</w:t>
    </w:r>
    <w:r w:rsidR="008C6595">
      <w:rPr>
        <w:sz w:val="20"/>
        <w:szCs w:val="20"/>
      </w:rPr>
      <w:t xml:space="preserve"> </w:t>
    </w:r>
    <w:r w:rsidR="008C6595">
      <w:rPr>
        <w:sz w:val="20"/>
        <w:szCs w:val="20"/>
      </w:rPr>
      <w:t>(v2, updated links Jan 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E2431" w14:textId="77777777" w:rsidR="009A1C0F" w:rsidRDefault="009A1C0F" w:rsidP="00666980">
      <w:r>
        <w:separator/>
      </w:r>
    </w:p>
  </w:footnote>
  <w:footnote w:type="continuationSeparator" w:id="0">
    <w:p w14:paraId="5147CB25" w14:textId="77777777" w:rsidR="009A1C0F" w:rsidRDefault="009A1C0F" w:rsidP="00666980">
      <w:r>
        <w:continuationSeparator/>
      </w:r>
    </w:p>
  </w:footnote>
  <w:footnote w:type="continuationNotice" w:id="1">
    <w:p w14:paraId="729194DE" w14:textId="77777777" w:rsidR="009A1C0F" w:rsidRDefault="009A1C0F" w:rsidP="0066698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033ED"/>
    <w:multiLevelType w:val="hybridMultilevel"/>
    <w:tmpl w:val="9042B698"/>
    <w:lvl w:ilvl="0" w:tplc="0809000D">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 w15:restartNumberingAfterBreak="0">
    <w:nsid w:val="0BD467E9"/>
    <w:multiLevelType w:val="hybridMultilevel"/>
    <w:tmpl w:val="327C4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CD2FD4"/>
    <w:multiLevelType w:val="hybridMultilevel"/>
    <w:tmpl w:val="1614507E"/>
    <w:lvl w:ilvl="0" w:tplc="0809000B">
      <w:start w:val="1"/>
      <w:numFmt w:val="bullet"/>
      <w:lvlText w:val=""/>
      <w:lvlJc w:val="left"/>
      <w:pPr>
        <w:ind w:left="360" w:hanging="360"/>
      </w:pPr>
      <w:rPr>
        <w:rFonts w:ascii="Wingdings" w:hAnsi="Wingdings" w:hint="default"/>
        <w:color w:val="000000" w:themeColor="text1"/>
        <w:u w:color="538135" w:themeColor="accent6" w:themeShade="BF"/>
      </w:rPr>
    </w:lvl>
    <w:lvl w:ilvl="1" w:tplc="A0568E6A">
      <w:start w:val="1"/>
      <w:numFmt w:val="bullet"/>
      <w:pStyle w:val="DAbullet"/>
      <w:lvlText w:val=""/>
      <w:lvlJc w:val="left"/>
      <w:pPr>
        <w:ind w:left="1080" w:hanging="360"/>
      </w:pPr>
      <w:rPr>
        <w:rFonts w:ascii="Wingdings" w:hAnsi="Wingdings" w:hint="default"/>
        <w:color w:val="2A2853"/>
      </w:rPr>
    </w:lvl>
    <w:lvl w:ilvl="2" w:tplc="3428470A">
      <w:start w:val="1"/>
      <w:numFmt w:val="bullet"/>
      <w:lvlText w:val=""/>
      <w:lvlJc w:val="left"/>
      <w:pPr>
        <w:ind w:left="1800" w:hanging="360"/>
      </w:pPr>
      <w:rPr>
        <w:rFonts w:ascii="Wingdings" w:hAnsi="Wingdings" w:hint="default"/>
        <w:color w:val="2A2853"/>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7B1FEC"/>
    <w:multiLevelType w:val="hybridMultilevel"/>
    <w:tmpl w:val="C9AEA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5F1B50"/>
    <w:multiLevelType w:val="hybridMultilevel"/>
    <w:tmpl w:val="F80A1892"/>
    <w:lvl w:ilvl="0" w:tplc="05A6F596">
      <w:start w:val="1"/>
      <w:numFmt w:val="decimal"/>
      <w:lvlText w:val="%1."/>
      <w:lvlJc w:val="left"/>
      <w:pPr>
        <w:ind w:left="720" w:hanging="360"/>
      </w:pPr>
      <w:rPr>
        <w:rFonts w:hint="default"/>
        <w:color w:val="2A285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AC39DC"/>
    <w:multiLevelType w:val="hybridMultilevel"/>
    <w:tmpl w:val="DDAA56DE"/>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3461A51"/>
    <w:multiLevelType w:val="hybridMultilevel"/>
    <w:tmpl w:val="A0AEE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966D78"/>
    <w:multiLevelType w:val="hybridMultilevel"/>
    <w:tmpl w:val="D5EC7C64"/>
    <w:lvl w:ilvl="0" w:tplc="0809000B">
      <w:start w:val="1"/>
      <w:numFmt w:val="bullet"/>
      <w:lvlText w:val=""/>
      <w:lvlJc w:val="left"/>
      <w:pPr>
        <w:ind w:left="360" w:hanging="360"/>
      </w:pPr>
      <w:rPr>
        <w:rFonts w:ascii="Wingdings" w:hAnsi="Wingdings" w:hint="default"/>
        <w:color w:val="000000" w:themeColor="text1"/>
        <w:u w:color="538135" w:themeColor="accent6" w:themeShade="BF"/>
      </w:rPr>
    </w:lvl>
    <w:lvl w:ilvl="1" w:tplc="0809000D">
      <w:start w:val="1"/>
      <w:numFmt w:val="bullet"/>
      <w:lvlText w:val=""/>
      <w:lvlJc w:val="left"/>
      <w:pPr>
        <w:ind w:left="1080" w:hanging="360"/>
      </w:pPr>
      <w:rPr>
        <w:rFonts w:ascii="Wingdings" w:hAnsi="Wingdings" w:hint="default"/>
        <w:color w:val="2A2853"/>
      </w:rPr>
    </w:lvl>
    <w:lvl w:ilvl="2" w:tplc="3428470A">
      <w:start w:val="1"/>
      <w:numFmt w:val="bullet"/>
      <w:lvlText w:val=""/>
      <w:lvlJc w:val="left"/>
      <w:pPr>
        <w:ind w:left="1800" w:hanging="360"/>
      </w:pPr>
      <w:rPr>
        <w:rFonts w:ascii="Wingdings" w:hAnsi="Wingdings" w:hint="default"/>
        <w:color w:val="2A2853"/>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9DB1929"/>
    <w:multiLevelType w:val="hybridMultilevel"/>
    <w:tmpl w:val="E15AE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87346A"/>
    <w:multiLevelType w:val="hybridMultilevel"/>
    <w:tmpl w:val="FC8E670E"/>
    <w:lvl w:ilvl="0" w:tplc="0809000B">
      <w:start w:val="1"/>
      <w:numFmt w:val="bullet"/>
      <w:lvlText w:val=""/>
      <w:lvlJc w:val="left"/>
      <w:pPr>
        <w:ind w:left="360" w:hanging="360"/>
      </w:pPr>
      <w:rPr>
        <w:rFonts w:ascii="Wingdings" w:hAnsi="Wingdings" w:hint="default"/>
        <w:color w:val="000000" w:themeColor="text1"/>
        <w:u w:color="538135" w:themeColor="accent6" w:themeShade="BF"/>
      </w:rPr>
    </w:lvl>
    <w:lvl w:ilvl="1" w:tplc="0809000D">
      <w:start w:val="1"/>
      <w:numFmt w:val="bullet"/>
      <w:lvlText w:val=""/>
      <w:lvlJc w:val="left"/>
      <w:pPr>
        <w:ind w:left="1080" w:hanging="360"/>
      </w:pPr>
      <w:rPr>
        <w:rFonts w:ascii="Wingdings" w:hAnsi="Wingdings" w:hint="default"/>
        <w:color w:val="2A2853"/>
      </w:rPr>
    </w:lvl>
    <w:lvl w:ilvl="2" w:tplc="3428470A">
      <w:start w:val="1"/>
      <w:numFmt w:val="bullet"/>
      <w:lvlText w:val=""/>
      <w:lvlJc w:val="left"/>
      <w:pPr>
        <w:ind w:left="1800" w:hanging="360"/>
      </w:pPr>
      <w:rPr>
        <w:rFonts w:ascii="Wingdings" w:hAnsi="Wingdings" w:hint="default"/>
        <w:color w:val="2A2853"/>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E2241AD"/>
    <w:multiLevelType w:val="hybridMultilevel"/>
    <w:tmpl w:val="BB9A9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9109B1"/>
    <w:multiLevelType w:val="multilevel"/>
    <w:tmpl w:val="7BEA1CAA"/>
    <w:lvl w:ilvl="0">
      <w:start w:val="1"/>
      <w:numFmt w:val="decimal"/>
      <w:pStyle w:val="DigitalACEheading"/>
      <w:lvlText w:val="%1."/>
      <w:lvlJc w:val="left"/>
      <w:pPr>
        <w:ind w:left="1920" w:hanging="360"/>
      </w:pPr>
    </w:lvl>
    <w:lvl w:ilvl="1">
      <w:start w:val="1"/>
      <w:numFmt w:val="decimal"/>
      <w:pStyle w:val="DigitalACEsub"/>
      <w:lvlText w:val="%1.%2."/>
      <w:lvlJc w:val="left"/>
      <w:pPr>
        <w:ind w:left="9930" w:hanging="432"/>
      </w:pPr>
    </w:lvl>
    <w:lvl w:ilvl="2">
      <w:start w:val="1"/>
      <w:numFmt w:val="decimal"/>
      <w:pStyle w:val="DigitalACEsub11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1B25B60"/>
    <w:multiLevelType w:val="hybridMultilevel"/>
    <w:tmpl w:val="FC86699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AC475F"/>
    <w:multiLevelType w:val="hybridMultilevel"/>
    <w:tmpl w:val="A7001C32"/>
    <w:lvl w:ilvl="0" w:tplc="0809000B">
      <w:start w:val="1"/>
      <w:numFmt w:val="bullet"/>
      <w:lvlText w:val=""/>
      <w:lvlJc w:val="left"/>
      <w:pPr>
        <w:ind w:left="1440" w:hanging="360"/>
      </w:pPr>
      <w:rPr>
        <w:rFonts w:ascii="Wingdings" w:hAnsi="Wingdings" w:hint="default"/>
        <w:color w:val="000000" w:themeColor="text1"/>
        <w:u w:color="538135" w:themeColor="accent6" w:themeShade="BF"/>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72E5C85"/>
    <w:multiLevelType w:val="hybridMultilevel"/>
    <w:tmpl w:val="40C06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FA26FD"/>
    <w:multiLevelType w:val="hybridMultilevel"/>
    <w:tmpl w:val="CD722A1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C666FB"/>
    <w:multiLevelType w:val="hybridMultilevel"/>
    <w:tmpl w:val="F92E101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6A5980"/>
    <w:multiLevelType w:val="hybridMultilevel"/>
    <w:tmpl w:val="B78859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9F10DF8"/>
    <w:multiLevelType w:val="hybridMultilevel"/>
    <w:tmpl w:val="1C8449F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36481D"/>
    <w:multiLevelType w:val="hybridMultilevel"/>
    <w:tmpl w:val="9ACC2CC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453663F"/>
    <w:multiLevelType w:val="hybridMultilevel"/>
    <w:tmpl w:val="8FD08C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8E96041"/>
    <w:multiLevelType w:val="hybridMultilevel"/>
    <w:tmpl w:val="D77083EA"/>
    <w:lvl w:ilvl="0" w:tplc="0809000D">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B233488"/>
    <w:multiLevelType w:val="hybridMultilevel"/>
    <w:tmpl w:val="FDEE1F24"/>
    <w:lvl w:ilvl="0" w:tplc="0809000B">
      <w:start w:val="1"/>
      <w:numFmt w:val="bullet"/>
      <w:lvlText w:val=""/>
      <w:lvlJc w:val="left"/>
      <w:pPr>
        <w:ind w:left="360" w:hanging="360"/>
      </w:pPr>
      <w:rPr>
        <w:rFonts w:ascii="Wingdings" w:hAnsi="Wingdings" w:hint="default"/>
        <w:color w:val="000000" w:themeColor="text1"/>
        <w:u w:color="538135" w:themeColor="accent6" w:themeShade="BF"/>
      </w:rPr>
    </w:lvl>
    <w:lvl w:ilvl="1" w:tplc="0809000B">
      <w:start w:val="1"/>
      <w:numFmt w:val="bullet"/>
      <w:lvlText w:val=""/>
      <w:lvlJc w:val="left"/>
      <w:pPr>
        <w:ind w:left="1080" w:hanging="360"/>
      </w:pPr>
      <w:rPr>
        <w:rFonts w:ascii="Wingdings" w:hAnsi="Wingdings" w:hint="default"/>
        <w:color w:val="000000" w:themeColor="text1"/>
        <w:u w:color="538135" w:themeColor="accent6" w:themeShade="BF"/>
      </w:rPr>
    </w:lvl>
    <w:lvl w:ilvl="2" w:tplc="3428470A">
      <w:start w:val="1"/>
      <w:numFmt w:val="bullet"/>
      <w:lvlText w:val=""/>
      <w:lvlJc w:val="left"/>
      <w:pPr>
        <w:ind w:left="1800" w:hanging="360"/>
      </w:pPr>
      <w:rPr>
        <w:rFonts w:ascii="Wingdings" w:hAnsi="Wingdings" w:hint="default"/>
        <w:color w:val="2A2853"/>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20B457C"/>
    <w:multiLevelType w:val="hybridMultilevel"/>
    <w:tmpl w:val="ADFC4E6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315073"/>
    <w:multiLevelType w:val="hybridMultilevel"/>
    <w:tmpl w:val="0116E87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BC17E6"/>
    <w:multiLevelType w:val="hybridMultilevel"/>
    <w:tmpl w:val="23084F04"/>
    <w:lvl w:ilvl="0" w:tplc="0809000B">
      <w:start w:val="1"/>
      <w:numFmt w:val="bullet"/>
      <w:lvlText w:val=""/>
      <w:lvlJc w:val="left"/>
      <w:pPr>
        <w:ind w:left="360" w:hanging="360"/>
      </w:pPr>
      <w:rPr>
        <w:rFonts w:ascii="Wingdings" w:hAnsi="Wingdings" w:hint="default"/>
        <w:color w:val="000000" w:themeColor="text1"/>
        <w:u w:color="538135" w:themeColor="accent6" w:themeShade="BF"/>
      </w:rPr>
    </w:lvl>
    <w:lvl w:ilvl="1" w:tplc="0809000D">
      <w:start w:val="1"/>
      <w:numFmt w:val="bullet"/>
      <w:lvlText w:val=""/>
      <w:lvlJc w:val="left"/>
      <w:pPr>
        <w:ind w:left="1080" w:hanging="360"/>
      </w:pPr>
      <w:rPr>
        <w:rFonts w:ascii="Wingdings" w:hAnsi="Wingdings" w:hint="default"/>
        <w:color w:val="2A2853"/>
      </w:rPr>
    </w:lvl>
    <w:lvl w:ilvl="2" w:tplc="3428470A">
      <w:start w:val="1"/>
      <w:numFmt w:val="bullet"/>
      <w:lvlText w:val=""/>
      <w:lvlJc w:val="left"/>
      <w:pPr>
        <w:ind w:left="1800" w:hanging="360"/>
      </w:pPr>
      <w:rPr>
        <w:rFonts w:ascii="Wingdings" w:hAnsi="Wingdings" w:hint="default"/>
        <w:color w:val="2A2853"/>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110657C"/>
    <w:multiLevelType w:val="hybridMultilevel"/>
    <w:tmpl w:val="4B240B0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5439C7"/>
    <w:multiLevelType w:val="hybridMultilevel"/>
    <w:tmpl w:val="EE62A74E"/>
    <w:lvl w:ilvl="0" w:tplc="DA42AD5E">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0C5C1C"/>
    <w:multiLevelType w:val="hybridMultilevel"/>
    <w:tmpl w:val="1EC49A12"/>
    <w:lvl w:ilvl="0" w:tplc="3E7EBC54">
      <w:start w:val="1"/>
      <w:numFmt w:val="bullet"/>
      <w:pStyle w:val="DANavybullet"/>
      <w:lvlText w:val=""/>
      <w:lvlJc w:val="left"/>
      <w:pPr>
        <w:ind w:left="720" w:hanging="360"/>
      </w:pPr>
      <w:rPr>
        <w:rFonts w:ascii="Symbol" w:hAnsi="Symbol" w:hint="default"/>
        <w:color w:val="2A2853"/>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A92D0B"/>
    <w:multiLevelType w:val="hybridMultilevel"/>
    <w:tmpl w:val="95B255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8634C7"/>
    <w:multiLevelType w:val="hybridMultilevel"/>
    <w:tmpl w:val="EE246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E34F60"/>
    <w:multiLevelType w:val="hybridMultilevel"/>
    <w:tmpl w:val="D200E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E85FFA"/>
    <w:multiLevelType w:val="hybridMultilevel"/>
    <w:tmpl w:val="DC86A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28"/>
  </w:num>
  <w:num w:numId="3">
    <w:abstractNumId w:val="2"/>
  </w:num>
  <w:num w:numId="4">
    <w:abstractNumId w:val="20"/>
  </w:num>
  <w:num w:numId="5">
    <w:abstractNumId w:val="17"/>
  </w:num>
  <w:num w:numId="6">
    <w:abstractNumId w:val="1"/>
  </w:num>
  <w:num w:numId="7">
    <w:abstractNumId w:val="14"/>
  </w:num>
  <w:num w:numId="8">
    <w:abstractNumId w:val="29"/>
  </w:num>
  <w:num w:numId="9">
    <w:abstractNumId w:val="10"/>
  </w:num>
  <w:num w:numId="10">
    <w:abstractNumId w:val="8"/>
  </w:num>
  <w:num w:numId="11">
    <w:abstractNumId w:val="6"/>
  </w:num>
  <w:num w:numId="12">
    <w:abstractNumId w:val="30"/>
  </w:num>
  <w:num w:numId="13">
    <w:abstractNumId w:val="27"/>
  </w:num>
  <w:num w:numId="14">
    <w:abstractNumId w:val="22"/>
  </w:num>
  <w:num w:numId="15">
    <w:abstractNumId w:val="13"/>
  </w:num>
  <w:num w:numId="16">
    <w:abstractNumId w:val="15"/>
  </w:num>
  <w:num w:numId="17">
    <w:abstractNumId w:val="23"/>
  </w:num>
  <w:num w:numId="18">
    <w:abstractNumId w:val="5"/>
  </w:num>
  <w:num w:numId="19">
    <w:abstractNumId w:val="9"/>
  </w:num>
  <w:num w:numId="20">
    <w:abstractNumId w:val="25"/>
  </w:num>
  <w:num w:numId="21">
    <w:abstractNumId w:val="7"/>
  </w:num>
  <w:num w:numId="22">
    <w:abstractNumId w:val="21"/>
  </w:num>
  <w:num w:numId="23">
    <w:abstractNumId w:val="16"/>
  </w:num>
  <w:num w:numId="24">
    <w:abstractNumId w:val="12"/>
  </w:num>
  <w:num w:numId="25">
    <w:abstractNumId w:val="26"/>
  </w:num>
  <w:num w:numId="26">
    <w:abstractNumId w:val="24"/>
  </w:num>
  <w:num w:numId="27">
    <w:abstractNumId w:val="19"/>
  </w:num>
  <w:num w:numId="28">
    <w:abstractNumId w:val="18"/>
  </w:num>
  <w:num w:numId="29">
    <w:abstractNumId w:val="32"/>
  </w:num>
  <w:num w:numId="30">
    <w:abstractNumId w:val="4"/>
  </w:num>
  <w:num w:numId="31">
    <w:abstractNumId w:val="31"/>
  </w:num>
  <w:num w:numId="32">
    <w:abstractNumId w:val="3"/>
  </w:num>
  <w:num w:numId="33">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F97"/>
    <w:rsid w:val="00000756"/>
    <w:rsid w:val="00001A14"/>
    <w:rsid w:val="00001A37"/>
    <w:rsid w:val="00002C84"/>
    <w:rsid w:val="00004546"/>
    <w:rsid w:val="00006F8E"/>
    <w:rsid w:val="0000724E"/>
    <w:rsid w:val="0001059D"/>
    <w:rsid w:val="000109BC"/>
    <w:rsid w:val="000115E8"/>
    <w:rsid w:val="00012328"/>
    <w:rsid w:val="00012644"/>
    <w:rsid w:val="00013C94"/>
    <w:rsid w:val="00013F45"/>
    <w:rsid w:val="000144FE"/>
    <w:rsid w:val="00014664"/>
    <w:rsid w:val="00015255"/>
    <w:rsid w:val="00015749"/>
    <w:rsid w:val="0002037E"/>
    <w:rsid w:val="000216CC"/>
    <w:rsid w:val="00022332"/>
    <w:rsid w:val="00022D5B"/>
    <w:rsid w:val="000231E5"/>
    <w:rsid w:val="0002441A"/>
    <w:rsid w:val="00024967"/>
    <w:rsid w:val="00025117"/>
    <w:rsid w:val="000252BD"/>
    <w:rsid w:val="00025791"/>
    <w:rsid w:val="00025EAB"/>
    <w:rsid w:val="0002709D"/>
    <w:rsid w:val="0002726E"/>
    <w:rsid w:val="000273F7"/>
    <w:rsid w:val="00031073"/>
    <w:rsid w:val="000320FB"/>
    <w:rsid w:val="00032BF2"/>
    <w:rsid w:val="00033B41"/>
    <w:rsid w:val="00033F11"/>
    <w:rsid w:val="00040DDC"/>
    <w:rsid w:val="000430C9"/>
    <w:rsid w:val="00043731"/>
    <w:rsid w:val="000439CC"/>
    <w:rsid w:val="00045FC4"/>
    <w:rsid w:val="0004672B"/>
    <w:rsid w:val="0004767E"/>
    <w:rsid w:val="0004796D"/>
    <w:rsid w:val="00047D72"/>
    <w:rsid w:val="0005019E"/>
    <w:rsid w:val="00050D35"/>
    <w:rsid w:val="00051441"/>
    <w:rsid w:val="00051513"/>
    <w:rsid w:val="000519EF"/>
    <w:rsid w:val="000526C9"/>
    <w:rsid w:val="00052726"/>
    <w:rsid w:val="00053A04"/>
    <w:rsid w:val="00053BF3"/>
    <w:rsid w:val="00053D4B"/>
    <w:rsid w:val="00055041"/>
    <w:rsid w:val="00056527"/>
    <w:rsid w:val="00056FF1"/>
    <w:rsid w:val="00057488"/>
    <w:rsid w:val="00060039"/>
    <w:rsid w:val="0006053C"/>
    <w:rsid w:val="00061CC5"/>
    <w:rsid w:val="0006240A"/>
    <w:rsid w:val="00063C16"/>
    <w:rsid w:val="00065F68"/>
    <w:rsid w:val="0007033E"/>
    <w:rsid w:val="00071072"/>
    <w:rsid w:val="0007184D"/>
    <w:rsid w:val="00073C35"/>
    <w:rsid w:val="00074727"/>
    <w:rsid w:val="00074AA7"/>
    <w:rsid w:val="000750BA"/>
    <w:rsid w:val="00080D1B"/>
    <w:rsid w:val="00082D8E"/>
    <w:rsid w:val="00082FC8"/>
    <w:rsid w:val="000842DA"/>
    <w:rsid w:val="0008570B"/>
    <w:rsid w:val="00085965"/>
    <w:rsid w:val="00085A3D"/>
    <w:rsid w:val="00087143"/>
    <w:rsid w:val="00087523"/>
    <w:rsid w:val="00087734"/>
    <w:rsid w:val="00087CC0"/>
    <w:rsid w:val="00090844"/>
    <w:rsid w:val="00090A94"/>
    <w:rsid w:val="00091BA3"/>
    <w:rsid w:val="00091CC3"/>
    <w:rsid w:val="00092703"/>
    <w:rsid w:val="000927CB"/>
    <w:rsid w:val="000946A8"/>
    <w:rsid w:val="0009482B"/>
    <w:rsid w:val="00094B7D"/>
    <w:rsid w:val="0009510E"/>
    <w:rsid w:val="00096689"/>
    <w:rsid w:val="0009784E"/>
    <w:rsid w:val="000979B7"/>
    <w:rsid w:val="000A1227"/>
    <w:rsid w:val="000A166B"/>
    <w:rsid w:val="000A33BC"/>
    <w:rsid w:val="000A3A16"/>
    <w:rsid w:val="000A4C93"/>
    <w:rsid w:val="000A5C99"/>
    <w:rsid w:val="000A6C04"/>
    <w:rsid w:val="000A7654"/>
    <w:rsid w:val="000B0579"/>
    <w:rsid w:val="000B1DE0"/>
    <w:rsid w:val="000B2C95"/>
    <w:rsid w:val="000B49CA"/>
    <w:rsid w:val="000B4F9F"/>
    <w:rsid w:val="000B6294"/>
    <w:rsid w:val="000B6470"/>
    <w:rsid w:val="000B6B85"/>
    <w:rsid w:val="000B72E4"/>
    <w:rsid w:val="000C37E4"/>
    <w:rsid w:val="000C3832"/>
    <w:rsid w:val="000C4A63"/>
    <w:rsid w:val="000C550B"/>
    <w:rsid w:val="000C5513"/>
    <w:rsid w:val="000C606F"/>
    <w:rsid w:val="000C6D42"/>
    <w:rsid w:val="000D0154"/>
    <w:rsid w:val="000D0E28"/>
    <w:rsid w:val="000D123B"/>
    <w:rsid w:val="000D3065"/>
    <w:rsid w:val="000D32F9"/>
    <w:rsid w:val="000D4821"/>
    <w:rsid w:val="000D4CB3"/>
    <w:rsid w:val="000D54CA"/>
    <w:rsid w:val="000D5799"/>
    <w:rsid w:val="000D599B"/>
    <w:rsid w:val="000D6BD5"/>
    <w:rsid w:val="000D7C17"/>
    <w:rsid w:val="000E265A"/>
    <w:rsid w:val="000E2815"/>
    <w:rsid w:val="000E4B48"/>
    <w:rsid w:val="000E5B60"/>
    <w:rsid w:val="000E72F1"/>
    <w:rsid w:val="000F10E1"/>
    <w:rsid w:val="000F1745"/>
    <w:rsid w:val="000F2752"/>
    <w:rsid w:val="000F29D2"/>
    <w:rsid w:val="000F4C0F"/>
    <w:rsid w:val="000F5278"/>
    <w:rsid w:val="000F5DE2"/>
    <w:rsid w:val="000F6533"/>
    <w:rsid w:val="00100C5C"/>
    <w:rsid w:val="0010191C"/>
    <w:rsid w:val="00101C6B"/>
    <w:rsid w:val="0010279D"/>
    <w:rsid w:val="001029F3"/>
    <w:rsid w:val="00102F8D"/>
    <w:rsid w:val="00103EDB"/>
    <w:rsid w:val="00103FAD"/>
    <w:rsid w:val="00104D5D"/>
    <w:rsid w:val="00105329"/>
    <w:rsid w:val="00105FAE"/>
    <w:rsid w:val="00106279"/>
    <w:rsid w:val="001064BB"/>
    <w:rsid w:val="0010710A"/>
    <w:rsid w:val="00107CD4"/>
    <w:rsid w:val="0011029E"/>
    <w:rsid w:val="0011050A"/>
    <w:rsid w:val="00110B91"/>
    <w:rsid w:val="00110E5F"/>
    <w:rsid w:val="00111065"/>
    <w:rsid w:val="001123D5"/>
    <w:rsid w:val="0011315E"/>
    <w:rsid w:val="00114102"/>
    <w:rsid w:val="001154A2"/>
    <w:rsid w:val="00115A06"/>
    <w:rsid w:val="00116C34"/>
    <w:rsid w:val="00116DF7"/>
    <w:rsid w:val="001176E1"/>
    <w:rsid w:val="00120C1D"/>
    <w:rsid w:val="00121B5F"/>
    <w:rsid w:val="00121FF4"/>
    <w:rsid w:val="00122B7F"/>
    <w:rsid w:val="00123542"/>
    <w:rsid w:val="001245D1"/>
    <w:rsid w:val="001259FE"/>
    <w:rsid w:val="001260A4"/>
    <w:rsid w:val="001269EB"/>
    <w:rsid w:val="00130DEF"/>
    <w:rsid w:val="00131BE7"/>
    <w:rsid w:val="00133523"/>
    <w:rsid w:val="001336EF"/>
    <w:rsid w:val="0013370A"/>
    <w:rsid w:val="00134D45"/>
    <w:rsid w:val="0013713A"/>
    <w:rsid w:val="00137887"/>
    <w:rsid w:val="001379AE"/>
    <w:rsid w:val="00140E26"/>
    <w:rsid w:val="00141239"/>
    <w:rsid w:val="00142E7B"/>
    <w:rsid w:val="00143405"/>
    <w:rsid w:val="0014554F"/>
    <w:rsid w:val="00145F52"/>
    <w:rsid w:val="00146407"/>
    <w:rsid w:val="00147A3E"/>
    <w:rsid w:val="00147FD9"/>
    <w:rsid w:val="00150048"/>
    <w:rsid w:val="00150086"/>
    <w:rsid w:val="0015167C"/>
    <w:rsid w:val="00155745"/>
    <w:rsid w:val="001559E3"/>
    <w:rsid w:val="00156C65"/>
    <w:rsid w:val="001574E0"/>
    <w:rsid w:val="001615FE"/>
    <w:rsid w:val="00161D61"/>
    <w:rsid w:val="00162984"/>
    <w:rsid w:val="001637FC"/>
    <w:rsid w:val="001660BD"/>
    <w:rsid w:val="001674F9"/>
    <w:rsid w:val="0016791D"/>
    <w:rsid w:val="0016799D"/>
    <w:rsid w:val="00167A91"/>
    <w:rsid w:val="00170480"/>
    <w:rsid w:val="001706B2"/>
    <w:rsid w:val="00170BC0"/>
    <w:rsid w:val="00170E3E"/>
    <w:rsid w:val="001710D7"/>
    <w:rsid w:val="00171D87"/>
    <w:rsid w:val="00171DEC"/>
    <w:rsid w:val="00173944"/>
    <w:rsid w:val="00174F78"/>
    <w:rsid w:val="001767B8"/>
    <w:rsid w:val="0017682C"/>
    <w:rsid w:val="00176DD8"/>
    <w:rsid w:val="001777B0"/>
    <w:rsid w:val="0018128C"/>
    <w:rsid w:val="001816A6"/>
    <w:rsid w:val="00183A31"/>
    <w:rsid w:val="001847FC"/>
    <w:rsid w:val="001849F6"/>
    <w:rsid w:val="00184BAF"/>
    <w:rsid w:val="0018532B"/>
    <w:rsid w:val="00185CE3"/>
    <w:rsid w:val="00187A4E"/>
    <w:rsid w:val="00190835"/>
    <w:rsid w:val="001912D9"/>
    <w:rsid w:val="00191F7C"/>
    <w:rsid w:val="001930ED"/>
    <w:rsid w:val="00194848"/>
    <w:rsid w:val="00194DBE"/>
    <w:rsid w:val="001969B8"/>
    <w:rsid w:val="001973E2"/>
    <w:rsid w:val="001A16E2"/>
    <w:rsid w:val="001A19F7"/>
    <w:rsid w:val="001A2CBF"/>
    <w:rsid w:val="001A3379"/>
    <w:rsid w:val="001A377D"/>
    <w:rsid w:val="001A3F03"/>
    <w:rsid w:val="001A4AD6"/>
    <w:rsid w:val="001A64E7"/>
    <w:rsid w:val="001B073B"/>
    <w:rsid w:val="001B3323"/>
    <w:rsid w:val="001B33DF"/>
    <w:rsid w:val="001B33F6"/>
    <w:rsid w:val="001B5990"/>
    <w:rsid w:val="001B63AC"/>
    <w:rsid w:val="001B6CC4"/>
    <w:rsid w:val="001C081F"/>
    <w:rsid w:val="001C09EE"/>
    <w:rsid w:val="001C1623"/>
    <w:rsid w:val="001C165C"/>
    <w:rsid w:val="001C2DF4"/>
    <w:rsid w:val="001C2FF1"/>
    <w:rsid w:val="001C3874"/>
    <w:rsid w:val="001C5DAB"/>
    <w:rsid w:val="001D0F73"/>
    <w:rsid w:val="001D17DD"/>
    <w:rsid w:val="001D1A64"/>
    <w:rsid w:val="001D3123"/>
    <w:rsid w:val="001D312D"/>
    <w:rsid w:val="001D447B"/>
    <w:rsid w:val="001D5D13"/>
    <w:rsid w:val="001D6025"/>
    <w:rsid w:val="001D6648"/>
    <w:rsid w:val="001D7AF9"/>
    <w:rsid w:val="001E4FE2"/>
    <w:rsid w:val="001E6BE4"/>
    <w:rsid w:val="001E74A1"/>
    <w:rsid w:val="001E7975"/>
    <w:rsid w:val="001F033C"/>
    <w:rsid w:val="001F282F"/>
    <w:rsid w:val="001F29BA"/>
    <w:rsid w:val="001F38ED"/>
    <w:rsid w:val="001F3DD3"/>
    <w:rsid w:val="001F4A76"/>
    <w:rsid w:val="001F4DAA"/>
    <w:rsid w:val="001F518E"/>
    <w:rsid w:val="001F5FAA"/>
    <w:rsid w:val="001F6FF0"/>
    <w:rsid w:val="001F7C54"/>
    <w:rsid w:val="002004CF"/>
    <w:rsid w:val="00202242"/>
    <w:rsid w:val="00202568"/>
    <w:rsid w:val="00204B8B"/>
    <w:rsid w:val="00204C71"/>
    <w:rsid w:val="00205934"/>
    <w:rsid w:val="0020678D"/>
    <w:rsid w:val="00206CCB"/>
    <w:rsid w:val="00207532"/>
    <w:rsid w:val="00207807"/>
    <w:rsid w:val="00211AD3"/>
    <w:rsid w:val="00211B0F"/>
    <w:rsid w:val="00211D7F"/>
    <w:rsid w:val="00211E5A"/>
    <w:rsid w:val="00211E63"/>
    <w:rsid w:val="002123B0"/>
    <w:rsid w:val="00213A93"/>
    <w:rsid w:val="00213DD4"/>
    <w:rsid w:val="002153BA"/>
    <w:rsid w:val="002158D3"/>
    <w:rsid w:val="002168F1"/>
    <w:rsid w:val="00216F05"/>
    <w:rsid w:val="00217D1A"/>
    <w:rsid w:val="002200E0"/>
    <w:rsid w:val="002210A2"/>
    <w:rsid w:val="002213CE"/>
    <w:rsid w:val="002222D0"/>
    <w:rsid w:val="00222C5A"/>
    <w:rsid w:val="00224324"/>
    <w:rsid w:val="00225DB6"/>
    <w:rsid w:val="00226977"/>
    <w:rsid w:val="00226B01"/>
    <w:rsid w:val="00227062"/>
    <w:rsid w:val="002278AA"/>
    <w:rsid w:val="00227B49"/>
    <w:rsid w:val="00232A5B"/>
    <w:rsid w:val="00235A16"/>
    <w:rsid w:val="00236438"/>
    <w:rsid w:val="00236B26"/>
    <w:rsid w:val="002413E4"/>
    <w:rsid w:val="00244F05"/>
    <w:rsid w:val="00245A17"/>
    <w:rsid w:val="002463FA"/>
    <w:rsid w:val="00246597"/>
    <w:rsid w:val="002500B6"/>
    <w:rsid w:val="002504A4"/>
    <w:rsid w:val="0025062B"/>
    <w:rsid w:val="0025064B"/>
    <w:rsid w:val="00251CB2"/>
    <w:rsid w:val="0025215B"/>
    <w:rsid w:val="002530A8"/>
    <w:rsid w:val="002543AB"/>
    <w:rsid w:val="00254D6E"/>
    <w:rsid w:val="00257B99"/>
    <w:rsid w:val="00260368"/>
    <w:rsid w:val="0026043B"/>
    <w:rsid w:val="00261D17"/>
    <w:rsid w:val="00261EA7"/>
    <w:rsid w:val="00262D2D"/>
    <w:rsid w:val="00263F14"/>
    <w:rsid w:val="0026438E"/>
    <w:rsid w:val="0026452F"/>
    <w:rsid w:val="002658C9"/>
    <w:rsid w:val="0026687C"/>
    <w:rsid w:val="002669A3"/>
    <w:rsid w:val="00267AC5"/>
    <w:rsid w:val="00267CCE"/>
    <w:rsid w:val="00267D16"/>
    <w:rsid w:val="0027007C"/>
    <w:rsid w:val="002716B0"/>
    <w:rsid w:val="00271AC9"/>
    <w:rsid w:val="0027286F"/>
    <w:rsid w:val="00272BE2"/>
    <w:rsid w:val="00273F98"/>
    <w:rsid w:val="00274FD0"/>
    <w:rsid w:val="002754CE"/>
    <w:rsid w:val="00275DEF"/>
    <w:rsid w:val="00276B04"/>
    <w:rsid w:val="00277F39"/>
    <w:rsid w:val="002831C7"/>
    <w:rsid w:val="00286FFB"/>
    <w:rsid w:val="00287285"/>
    <w:rsid w:val="00293034"/>
    <w:rsid w:val="002932D0"/>
    <w:rsid w:val="00293BED"/>
    <w:rsid w:val="00294047"/>
    <w:rsid w:val="00294323"/>
    <w:rsid w:val="00294A03"/>
    <w:rsid w:val="00295CE9"/>
    <w:rsid w:val="0029791C"/>
    <w:rsid w:val="002A0583"/>
    <w:rsid w:val="002A1450"/>
    <w:rsid w:val="002A16E4"/>
    <w:rsid w:val="002A1D87"/>
    <w:rsid w:val="002A2A35"/>
    <w:rsid w:val="002A347A"/>
    <w:rsid w:val="002A3D17"/>
    <w:rsid w:val="002A53AC"/>
    <w:rsid w:val="002A61C9"/>
    <w:rsid w:val="002A6B4B"/>
    <w:rsid w:val="002A6E5C"/>
    <w:rsid w:val="002A71A9"/>
    <w:rsid w:val="002A78EE"/>
    <w:rsid w:val="002B1E1D"/>
    <w:rsid w:val="002B22B1"/>
    <w:rsid w:val="002B2E9A"/>
    <w:rsid w:val="002B37ED"/>
    <w:rsid w:val="002B4848"/>
    <w:rsid w:val="002B67E1"/>
    <w:rsid w:val="002C01E8"/>
    <w:rsid w:val="002C1695"/>
    <w:rsid w:val="002C1D1B"/>
    <w:rsid w:val="002C26B4"/>
    <w:rsid w:val="002C2CBA"/>
    <w:rsid w:val="002C301E"/>
    <w:rsid w:val="002C4393"/>
    <w:rsid w:val="002C522F"/>
    <w:rsid w:val="002C553A"/>
    <w:rsid w:val="002C5C73"/>
    <w:rsid w:val="002C7292"/>
    <w:rsid w:val="002C72A1"/>
    <w:rsid w:val="002C7742"/>
    <w:rsid w:val="002C7D61"/>
    <w:rsid w:val="002D0003"/>
    <w:rsid w:val="002D09F0"/>
    <w:rsid w:val="002D0AA8"/>
    <w:rsid w:val="002D18F4"/>
    <w:rsid w:val="002D25AE"/>
    <w:rsid w:val="002D2A21"/>
    <w:rsid w:val="002D3495"/>
    <w:rsid w:val="002D48E5"/>
    <w:rsid w:val="002D4BAF"/>
    <w:rsid w:val="002D4D28"/>
    <w:rsid w:val="002D5F31"/>
    <w:rsid w:val="002D651F"/>
    <w:rsid w:val="002D6D7C"/>
    <w:rsid w:val="002E0921"/>
    <w:rsid w:val="002E1B85"/>
    <w:rsid w:val="002E20D8"/>
    <w:rsid w:val="002E2C9E"/>
    <w:rsid w:val="002E4286"/>
    <w:rsid w:val="002E4A5C"/>
    <w:rsid w:val="002E6251"/>
    <w:rsid w:val="002E6584"/>
    <w:rsid w:val="002E69ED"/>
    <w:rsid w:val="002E79CE"/>
    <w:rsid w:val="002F4964"/>
    <w:rsid w:val="002F5991"/>
    <w:rsid w:val="002F6906"/>
    <w:rsid w:val="00301025"/>
    <w:rsid w:val="00302061"/>
    <w:rsid w:val="00302FE2"/>
    <w:rsid w:val="00303926"/>
    <w:rsid w:val="00304266"/>
    <w:rsid w:val="00304B77"/>
    <w:rsid w:val="00306A82"/>
    <w:rsid w:val="00306D48"/>
    <w:rsid w:val="0031055B"/>
    <w:rsid w:val="00310C35"/>
    <w:rsid w:val="00311D0E"/>
    <w:rsid w:val="00312476"/>
    <w:rsid w:val="00312663"/>
    <w:rsid w:val="00312D92"/>
    <w:rsid w:val="00312DA8"/>
    <w:rsid w:val="003131A2"/>
    <w:rsid w:val="00314E7F"/>
    <w:rsid w:val="00315216"/>
    <w:rsid w:val="00315917"/>
    <w:rsid w:val="003171A6"/>
    <w:rsid w:val="00317276"/>
    <w:rsid w:val="00317426"/>
    <w:rsid w:val="003174FA"/>
    <w:rsid w:val="00317DA6"/>
    <w:rsid w:val="00320499"/>
    <w:rsid w:val="003225F1"/>
    <w:rsid w:val="003232DB"/>
    <w:rsid w:val="003234D9"/>
    <w:rsid w:val="0032663F"/>
    <w:rsid w:val="00327459"/>
    <w:rsid w:val="00331024"/>
    <w:rsid w:val="00332937"/>
    <w:rsid w:val="00333593"/>
    <w:rsid w:val="00335BEB"/>
    <w:rsid w:val="00340731"/>
    <w:rsid w:val="0034120E"/>
    <w:rsid w:val="00343C86"/>
    <w:rsid w:val="00345141"/>
    <w:rsid w:val="00345293"/>
    <w:rsid w:val="0034583C"/>
    <w:rsid w:val="00345E90"/>
    <w:rsid w:val="00347099"/>
    <w:rsid w:val="0034719E"/>
    <w:rsid w:val="003478BD"/>
    <w:rsid w:val="003508D7"/>
    <w:rsid w:val="0035093C"/>
    <w:rsid w:val="003515BC"/>
    <w:rsid w:val="003524E9"/>
    <w:rsid w:val="003530B5"/>
    <w:rsid w:val="0035364A"/>
    <w:rsid w:val="00355A64"/>
    <w:rsid w:val="00355B5B"/>
    <w:rsid w:val="00356455"/>
    <w:rsid w:val="0035670F"/>
    <w:rsid w:val="00356DC4"/>
    <w:rsid w:val="003579C9"/>
    <w:rsid w:val="00360896"/>
    <w:rsid w:val="00360ECE"/>
    <w:rsid w:val="00362F3C"/>
    <w:rsid w:val="003635C5"/>
    <w:rsid w:val="00363EDD"/>
    <w:rsid w:val="0036411E"/>
    <w:rsid w:val="00364CDE"/>
    <w:rsid w:val="00364F1D"/>
    <w:rsid w:val="00364F25"/>
    <w:rsid w:val="00365816"/>
    <w:rsid w:val="00365B19"/>
    <w:rsid w:val="00366197"/>
    <w:rsid w:val="00366939"/>
    <w:rsid w:val="00370079"/>
    <w:rsid w:val="00372A3A"/>
    <w:rsid w:val="00372CCB"/>
    <w:rsid w:val="00373238"/>
    <w:rsid w:val="00373427"/>
    <w:rsid w:val="00373A3E"/>
    <w:rsid w:val="00374351"/>
    <w:rsid w:val="00374B60"/>
    <w:rsid w:val="003751E6"/>
    <w:rsid w:val="00376AFD"/>
    <w:rsid w:val="003804DD"/>
    <w:rsid w:val="00381887"/>
    <w:rsid w:val="00381E82"/>
    <w:rsid w:val="00382162"/>
    <w:rsid w:val="00382508"/>
    <w:rsid w:val="00382CDE"/>
    <w:rsid w:val="00382EA9"/>
    <w:rsid w:val="00383595"/>
    <w:rsid w:val="00383A95"/>
    <w:rsid w:val="00383D8C"/>
    <w:rsid w:val="00383E86"/>
    <w:rsid w:val="00383F58"/>
    <w:rsid w:val="00384BEE"/>
    <w:rsid w:val="00385A05"/>
    <w:rsid w:val="00387846"/>
    <w:rsid w:val="00390732"/>
    <w:rsid w:val="00391556"/>
    <w:rsid w:val="00392324"/>
    <w:rsid w:val="00393337"/>
    <w:rsid w:val="00393771"/>
    <w:rsid w:val="003952C5"/>
    <w:rsid w:val="00396F65"/>
    <w:rsid w:val="0039740A"/>
    <w:rsid w:val="00397570"/>
    <w:rsid w:val="003A0083"/>
    <w:rsid w:val="003A099C"/>
    <w:rsid w:val="003A17F7"/>
    <w:rsid w:val="003A202E"/>
    <w:rsid w:val="003A35AE"/>
    <w:rsid w:val="003A3A0D"/>
    <w:rsid w:val="003A43DA"/>
    <w:rsid w:val="003A5A13"/>
    <w:rsid w:val="003A5DF9"/>
    <w:rsid w:val="003A7C3F"/>
    <w:rsid w:val="003B014C"/>
    <w:rsid w:val="003B0A71"/>
    <w:rsid w:val="003B1E40"/>
    <w:rsid w:val="003B31D9"/>
    <w:rsid w:val="003B34D1"/>
    <w:rsid w:val="003B4A39"/>
    <w:rsid w:val="003B53AD"/>
    <w:rsid w:val="003B5F8B"/>
    <w:rsid w:val="003B6D13"/>
    <w:rsid w:val="003B725D"/>
    <w:rsid w:val="003C021F"/>
    <w:rsid w:val="003C0E6C"/>
    <w:rsid w:val="003C374A"/>
    <w:rsid w:val="003C4CB0"/>
    <w:rsid w:val="003C5293"/>
    <w:rsid w:val="003C531E"/>
    <w:rsid w:val="003C6E83"/>
    <w:rsid w:val="003D0990"/>
    <w:rsid w:val="003D09C0"/>
    <w:rsid w:val="003D130F"/>
    <w:rsid w:val="003D16B1"/>
    <w:rsid w:val="003D2A96"/>
    <w:rsid w:val="003D4687"/>
    <w:rsid w:val="003D477B"/>
    <w:rsid w:val="003D51FD"/>
    <w:rsid w:val="003D598E"/>
    <w:rsid w:val="003D7F5F"/>
    <w:rsid w:val="003E0AB2"/>
    <w:rsid w:val="003E1350"/>
    <w:rsid w:val="003E13F9"/>
    <w:rsid w:val="003E16DB"/>
    <w:rsid w:val="003E1D26"/>
    <w:rsid w:val="003E1DB8"/>
    <w:rsid w:val="003E1FD9"/>
    <w:rsid w:val="003E4A01"/>
    <w:rsid w:val="003E64DF"/>
    <w:rsid w:val="003E6586"/>
    <w:rsid w:val="003E66E1"/>
    <w:rsid w:val="003E74AC"/>
    <w:rsid w:val="003F1E0D"/>
    <w:rsid w:val="003F1E24"/>
    <w:rsid w:val="003F1E76"/>
    <w:rsid w:val="003F1E85"/>
    <w:rsid w:val="003F1F61"/>
    <w:rsid w:val="003F2ADB"/>
    <w:rsid w:val="003F3418"/>
    <w:rsid w:val="003F34DF"/>
    <w:rsid w:val="003F3776"/>
    <w:rsid w:val="003F44A1"/>
    <w:rsid w:val="003F4F78"/>
    <w:rsid w:val="003F5966"/>
    <w:rsid w:val="003F6246"/>
    <w:rsid w:val="00402E19"/>
    <w:rsid w:val="00403812"/>
    <w:rsid w:val="00403E65"/>
    <w:rsid w:val="00404935"/>
    <w:rsid w:val="004049C5"/>
    <w:rsid w:val="0040536D"/>
    <w:rsid w:val="0040543C"/>
    <w:rsid w:val="004058ED"/>
    <w:rsid w:val="0040595F"/>
    <w:rsid w:val="00406AE2"/>
    <w:rsid w:val="00407E97"/>
    <w:rsid w:val="004127E1"/>
    <w:rsid w:val="00415D14"/>
    <w:rsid w:val="00416C6C"/>
    <w:rsid w:val="00420D6D"/>
    <w:rsid w:val="00421534"/>
    <w:rsid w:val="00421751"/>
    <w:rsid w:val="00421A3E"/>
    <w:rsid w:val="00421B57"/>
    <w:rsid w:val="0042254B"/>
    <w:rsid w:val="00423CB9"/>
    <w:rsid w:val="0042425A"/>
    <w:rsid w:val="0042433C"/>
    <w:rsid w:val="00426177"/>
    <w:rsid w:val="004261C2"/>
    <w:rsid w:val="00426988"/>
    <w:rsid w:val="004271CB"/>
    <w:rsid w:val="00430D9A"/>
    <w:rsid w:val="00430E11"/>
    <w:rsid w:val="004338FD"/>
    <w:rsid w:val="0043400C"/>
    <w:rsid w:val="004365E1"/>
    <w:rsid w:val="00436613"/>
    <w:rsid w:val="0043725D"/>
    <w:rsid w:val="004403DD"/>
    <w:rsid w:val="00440F78"/>
    <w:rsid w:val="0044175A"/>
    <w:rsid w:val="00441B3B"/>
    <w:rsid w:val="00441C22"/>
    <w:rsid w:val="00442275"/>
    <w:rsid w:val="00442675"/>
    <w:rsid w:val="00445482"/>
    <w:rsid w:val="004454FA"/>
    <w:rsid w:val="00445F74"/>
    <w:rsid w:val="00446D95"/>
    <w:rsid w:val="00446E4B"/>
    <w:rsid w:val="004476E5"/>
    <w:rsid w:val="00452124"/>
    <w:rsid w:val="00453FA4"/>
    <w:rsid w:val="004551B7"/>
    <w:rsid w:val="004562E6"/>
    <w:rsid w:val="004567B4"/>
    <w:rsid w:val="0045711A"/>
    <w:rsid w:val="004601E3"/>
    <w:rsid w:val="0046085F"/>
    <w:rsid w:val="004609D2"/>
    <w:rsid w:val="00460BBA"/>
    <w:rsid w:val="004629F1"/>
    <w:rsid w:val="00462E35"/>
    <w:rsid w:val="004630AA"/>
    <w:rsid w:val="004634BE"/>
    <w:rsid w:val="00463CB8"/>
    <w:rsid w:val="00464761"/>
    <w:rsid w:val="00467953"/>
    <w:rsid w:val="00471683"/>
    <w:rsid w:val="004719DE"/>
    <w:rsid w:val="00471B38"/>
    <w:rsid w:val="004723D4"/>
    <w:rsid w:val="004730FB"/>
    <w:rsid w:val="00473338"/>
    <w:rsid w:val="00474924"/>
    <w:rsid w:val="00475970"/>
    <w:rsid w:val="00475EE0"/>
    <w:rsid w:val="004762B8"/>
    <w:rsid w:val="00477969"/>
    <w:rsid w:val="0048188D"/>
    <w:rsid w:val="00481D27"/>
    <w:rsid w:val="00482A57"/>
    <w:rsid w:val="00482D9B"/>
    <w:rsid w:val="00482E98"/>
    <w:rsid w:val="0048324B"/>
    <w:rsid w:val="00483E64"/>
    <w:rsid w:val="00484085"/>
    <w:rsid w:val="00484350"/>
    <w:rsid w:val="00487610"/>
    <w:rsid w:val="00490B2B"/>
    <w:rsid w:val="00490D1B"/>
    <w:rsid w:val="00491438"/>
    <w:rsid w:val="00492487"/>
    <w:rsid w:val="00493AC6"/>
    <w:rsid w:val="00493D35"/>
    <w:rsid w:val="004951DE"/>
    <w:rsid w:val="00495C8E"/>
    <w:rsid w:val="0049708F"/>
    <w:rsid w:val="004A04FB"/>
    <w:rsid w:val="004A0CFD"/>
    <w:rsid w:val="004A17AB"/>
    <w:rsid w:val="004A26BA"/>
    <w:rsid w:val="004A2CE4"/>
    <w:rsid w:val="004A40D1"/>
    <w:rsid w:val="004A439A"/>
    <w:rsid w:val="004A4E8B"/>
    <w:rsid w:val="004A663F"/>
    <w:rsid w:val="004A7740"/>
    <w:rsid w:val="004B076A"/>
    <w:rsid w:val="004B08DA"/>
    <w:rsid w:val="004B13C5"/>
    <w:rsid w:val="004B14CF"/>
    <w:rsid w:val="004B160D"/>
    <w:rsid w:val="004B2107"/>
    <w:rsid w:val="004B228E"/>
    <w:rsid w:val="004B2462"/>
    <w:rsid w:val="004B305C"/>
    <w:rsid w:val="004B3761"/>
    <w:rsid w:val="004B4051"/>
    <w:rsid w:val="004B477A"/>
    <w:rsid w:val="004B49E9"/>
    <w:rsid w:val="004B4BC5"/>
    <w:rsid w:val="004B6147"/>
    <w:rsid w:val="004B6222"/>
    <w:rsid w:val="004C12D2"/>
    <w:rsid w:val="004C1D4A"/>
    <w:rsid w:val="004C21DE"/>
    <w:rsid w:val="004C2771"/>
    <w:rsid w:val="004C3351"/>
    <w:rsid w:val="004C39F2"/>
    <w:rsid w:val="004C60AB"/>
    <w:rsid w:val="004C616F"/>
    <w:rsid w:val="004C6BA5"/>
    <w:rsid w:val="004C6D08"/>
    <w:rsid w:val="004C6ED7"/>
    <w:rsid w:val="004D00A1"/>
    <w:rsid w:val="004D0421"/>
    <w:rsid w:val="004D0622"/>
    <w:rsid w:val="004D0F6A"/>
    <w:rsid w:val="004D15D2"/>
    <w:rsid w:val="004D1617"/>
    <w:rsid w:val="004D24AB"/>
    <w:rsid w:val="004D29DA"/>
    <w:rsid w:val="004D3D96"/>
    <w:rsid w:val="004D5067"/>
    <w:rsid w:val="004D527D"/>
    <w:rsid w:val="004D6C84"/>
    <w:rsid w:val="004D6EFA"/>
    <w:rsid w:val="004D70EF"/>
    <w:rsid w:val="004D79EE"/>
    <w:rsid w:val="004E09E1"/>
    <w:rsid w:val="004E1051"/>
    <w:rsid w:val="004E1CE1"/>
    <w:rsid w:val="004E22A4"/>
    <w:rsid w:val="004E260D"/>
    <w:rsid w:val="004E2694"/>
    <w:rsid w:val="004E4057"/>
    <w:rsid w:val="004E4C05"/>
    <w:rsid w:val="004E5000"/>
    <w:rsid w:val="004F361B"/>
    <w:rsid w:val="004F4590"/>
    <w:rsid w:val="004F6CED"/>
    <w:rsid w:val="00500203"/>
    <w:rsid w:val="00500F34"/>
    <w:rsid w:val="00502D9D"/>
    <w:rsid w:val="0050319D"/>
    <w:rsid w:val="00503396"/>
    <w:rsid w:val="00503A7D"/>
    <w:rsid w:val="0050440A"/>
    <w:rsid w:val="00504742"/>
    <w:rsid w:val="00505620"/>
    <w:rsid w:val="00505785"/>
    <w:rsid w:val="00506858"/>
    <w:rsid w:val="00506910"/>
    <w:rsid w:val="005075EA"/>
    <w:rsid w:val="00507DC7"/>
    <w:rsid w:val="00510BC0"/>
    <w:rsid w:val="00510EF2"/>
    <w:rsid w:val="00511615"/>
    <w:rsid w:val="00511B6B"/>
    <w:rsid w:val="005121AF"/>
    <w:rsid w:val="00512A91"/>
    <w:rsid w:val="00514021"/>
    <w:rsid w:val="00514346"/>
    <w:rsid w:val="00514717"/>
    <w:rsid w:val="00514C8D"/>
    <w:rsid w:val="00515AAA"/>
    <w:rsid w:val="00516119"/>
    <w:rsid w:val="005172B5"/>
    <w:rsid w:val="005201E0"/>
    <w:rsid w:val="00521FF7"/>
    <w:rsid w:val="00522ADF"/>
    <w:rsid w:val="00522E64"/>
    <w:rsid w:val="00523180"/>
    <w:rsid w:val="00523A0A"/>
    <w:rsid w:val="00523C5E"/>
    <w:rsid w:val="00524371"/>
    <w:rsid w:val="00524562"/>
    <w:rsid w:val="0052464F"/>
    <w:rsid w:val="0052560C"/>
    <w:rsid w:val="00525A43"/>
    <w:rsid w:val="00525B38"/>
    <w:rsid w:val="0052644E"/>
    <w:rsid w:val="00527A48"/>
    <w:rsid w:val="00530225"/>
    <w:rsid w:val="005317A8"/>
    <w:rsid w:val="005322F1"/>
    <w:rsid w:val="00532AF7"/>
    <w:rsid w:val="0053385C"/>
    <w:rsid w:val="00533CA1"/>
    <w:rsid w:val="005357C6"/>
    <w:rsid w:val="00536211"/>
    <w:rsid w:val="0053630F"/>
    <w:rsid w:val="005401EB"/>
    <w:rsid w:val="005430EE"/>
    <w:rsid w:val="0054320D"/>
    <w:rsid w:val="005449DC"/>
    <w:rsid w:val="00544D40"/>
    <w:rsid w:val="00546952"/>
    <w:rsid w:val="00547C4F"/>
    <w:rsid w:val="005505C9"/>
    <w:rsid w:val="00550E0F"/>
    <w:rsid w:val="0055118C"/>
    <w:rsid w:val="00552D66"/>
    <w:rsid w:val="00552DF6"/>
    <w:rsid w:val="00553B1C"/>
    <w:rsid w:val="005541B5"/>
    <w:rsid w:val="00555B1B"/>
    <w:rsid w:val="0056086C"/>
    <w:rsid w:val="00560A8D"/>
    <w:rsid w:val="00560D47"/>
    <w:rsid w:val="00562B66"/>
    <w:rsid w:val="00563AE6"/>
    <w:rsid w:val="005640CC"/>
    <w:rsid w:val="0056453C"/>
    <w:rsid w:val="00564592"/>
    <w:rsid w:val="005645DF"/>
    <w:rsid w:val="00564983"/>
    <w:rsid w:val="0056635C"/>
    <w:rsid w:val="00566935"/>
    <w:rsid w:val="00567287"/>
    <w:rsid w:val="00570A76"/>
    <w:rsid w:val="0057113E"/>
    <w:rsid w:val="005711D1"/>
    <w:rsid w:val="00571C8E"/>
    <w:rsid w:val="00573F79"/>
    <w:rsid w:val="00574A08"/>
    <w:rsid w:val="00574CE4"/>
    <w:rsid w:val="00574D26"/>
    <w:rsid w:val="00575429"/>
    <w:rsid w:val="00575B69"/>
    <w:rsid w:val="00576D4B"/>
    <w:rsid w:val="0058032C"/>
    <w:rsid w:val="00580B9E"/>
    <w:rsid w:val="00580CA9"/>
    <w:rsid w:val="00581C2E"/>
    <w:rsid w:val="00582F09"/>
    <w:rsid w:val="00583499"/>
    <w:rsid w:val="005840C8"/>
    <w:rsid w:val="005840E7"/>
    <w:rsid w:val="00584793"/>
    <w:rsid w:val="00585A00"/>
    <w:rsid w:val="005862A9"/>
    <w:rsid w:val="005864E0"/>
    <w:rsid w:val="00586D7D"/>
    <w:rsid w:val="00586F3A"/>
    <w:rsid w:val="005907AA"/>
    <w:rsid w:val="00590D51"/>
    <w:rsid w:val="005915B7"/>
    <w:rsid w:val="00593FB7"/>
    <w:rsid w:val="00594649"/>
    <w:rsid w:val="0059476D"/>
    <w:rsid w:val="005953A8"/>
    <w:rsid w:val="005955D5"/>
    <w:rsid w:val="00595DB2"/>
    <w:rsid w:val="00596A02"/>
    <w:rsid w:val="005A0C59"/>
    <w:rsid w:val="005A14AB"/>
    <w:rsid w:val="005A1F8B"/>
    <w:rsid w:val="005A307C"/>
    <w:rsid w:val="005A4097"/>
    <w:rsid w:val="005A4C21"/>
    <w:rsid w:val="005A522D"/>
    <w:rsid w:val="005A6036"/>
    <w:rsid w:val="005A645A"/>
    <w:rsid w:val="005B0026"/>
    <w:rsid w:val="005B0782"/>
    <w:rsid w:val="005B123F"/>
    <w:rsid w:val="005B1372"/>
    <w:rsid w:val="005B1832"/>
    <w:rsid w:val="005B1E0D"/>
    <w:rsid w:val="005B26F9"/>
    <w:rsid w:val="005B2786"/>
    <w:rsid w:val="005B3E09"/>
    <w:rsid w:val="005B433E"/>
    <w:rsid w:val="005B4419"/>
    <w:rsid w:val="005B4BB3"/>
    <w:rsid w:val="005B61BF"/>
    <w:rsid w:val="005B7B97"/>
    <w:rsid w:val="005C0BA7"/>
    <w:rsid w:val="005C15B9"/>
    <w:rsid w:val="005C2206"/>
    <w:rsid w:val="005C7877"/>
    <w:rsid w:val="005D02AF"/>
    <w:rsid w:val="005D0460"/>
    <w:rsid w:val="005D244F"/>
    <w:rsid w:val="005D40BE"/>
    <w:rsid w:val="005D43CB"/>
    <w:rsid w:val="005D443D"/>
    <w:rsid w:val="005D4866"/>
    <w:rsid w:val="005D5A90"/>
    <w:rsid w:val="005D5C35"/>
    <w:rsid w:val="005D6B05"/>
    <w:rsid w:val="005D7EAE"/>
    <w:rsid w:val="005E0C9D"/>
    <w:rsid w:val="005E10E0"/>
    <w:rsid w:val="005E1442"/>
    <w:rsid w:val="005E20F7"/>
    <w:rsid w:val="005E4DB0"/>
    <w:rsid w:val="005E4F5F"/>
    <w:rsid w:val="005E644B"/>
    <w:rsid w:val="005E65C5"/>
    <w:rsid w:val="005E6E30"/>
    <w:rsid w:val="005E734B"/>
    <w:rsid w:val="005F3116"/>
    <w:rsid w:val="005F58E5"/>
    <w:rsid w:val="005F5993"/>
    <w:rsid w:val="005F67E9"/>
    <w:rsid w:val="00600CD9"/>
    <w:rsid w:val="00600F36"/>
    <w:rsid w:val="00601B98"/>
    <w:rsid w:val="0060291F"/>
    <w:rsid w:val="0060293D"/>
    <w:rsid w:val="00604432"/>
    <w:rsid w:val="006048CA"/>
    <w:rsid w:val="0060595E"/>
    <w:rsid w:val="00605C9E"/>
    <w:rsid w:val="00606473"/>
    <w:rsid w:val="00606899"/>
    <w:rsid w:val="006106B0"/>
    <w:rsid w:val="006122FE"/>
    <w:rsid w:val="0061279F"/>
    <w:rsid w:val="00613458"/>
    <w:rsid w:val="006149DA"/>
    <w:rsid w:val="00615E19"/>
    <w:rsid w:val="00616AE0"/>
    <w:rsid w:val="00617154"/>
    <w:rsid w:val="00617252"/>
    <w:rsid w:val="00617BE8"/>
    <w:rsid w:val="006204F5"/>
    <w:rsid w:val="006210BB"/>
    <w:rsid w:val="00622B82"/>
    <w:rsid w:val="0062376D"/>
    <w:rsid w:val="00623F9D"/>
    <w:rsid w:val="00624B24"/>
    <w:rsid w:val="00626F0B"/>
    <w:rsid w:val="006276CA"/>
    <w:rsid w:val="00630C48"/>
    <w:rsid w:val="006313ED"/>
    <w:rsid w:val="006314E9"/>
    <w:rsid w:val="0063250C"/>
    <w:rsid w:val="006325F1"/>
    <w:rsid w:val="006340C6"/>
    <w:rsid w:val="006349B5"/>
    <w:rsid w:val="00634D11"/>
    <w:rsid w:val="0063586D"/>
    <w:rsid w:val="00635D2C"/>
    <w:rsid w:val="00636720"/>
    <w:rsid w:val="00637CF6"/>
    <w:rsid w:val="00640865"/>
    <w:rsid w:val="00640FA3"/>
    <w:rsid w:val="006418C9"/>
    <w:rsid w:val="00641D4F"/>
    <w:rsid w:val="00641DDA"/>
    <w:rsid w:val="00642D2D"/>
    <w:rsid w:val="00642F45"/>
    <w:rsid w:val="00643541"/>
    <w:rsid w:val="00643BCD"/>
    <w:rsid w:val="006447CD"/>
    <w:rsid w:val="0064490A"/>
    <w:rsid w:val="00644CEA"/>
    <w:rsid w:val="00645EB1"/>
    <w:rsid w:val="00645F7D"/>
    <w:rsid w:val="00650040"/>
    <w:rsid w:val="00650B01"/>
    <w:rsid w:val="00650D5F"/>
    <w:rsid w:val="0065127C"/>
    <w:rsid w:val="00652D7A"/>
    <w:rsid w:val="00652E5D"/>
    <w:rsid w:val="00652F68"/>
    <w:rsid w:val="00653BC4"/>
    <w:rsid w:val="00653F43"/>
    <w:rsid w:val="00654775"/>
    <w:rsid w:val="00657123"/>
    <w:rsid w:val="006578D5"/>
    <w:rsid w:val="00657AE1"/>
    <w:rsid w:val="00661E68"/>
    <w:rsid w:val="00663B8C"/>
    <w:rsid w:val="00664ACE"/>
    <w:rsid w:val="00666980"/>
    <w:rsid w:val="006677E4"/>
    <w:rsid w:val="006709A7"/>
    <w:rsid w:val="00671028"/>
    <w:rsid w:val="0067166B"/>
    <w:rsid w:val="00672E50"/>
    <w:rsid w:val="006737B5"/>
    <w:rsid w:val="00673E1A"/>
    <w:rsid w:val="0067501F"/>
    <w:rsid w:val="00675265"/>
    <w:rsid w:val="0067566F"/>
    <w:rsid w:val="006759D5"/>
    <w:rsid w:val="006760F7"/>
    <w:rsid w:val="006765BA"/>
    <w:rsid w:val="00676B6A"/>
    <w:rsid w:val="00677422"/>
    <w:rsid w:val="00680B6E"/>
    <w:rsid w:val="006834C6"/>
    <w:rsid w:val="00684BBC"/>
    <w:rsid w:val="0068668C"/>
    <w:rsid w:val="00686A62"/>
    <w:rsid w:val="0069016D"/>
    <w:rsid w:val="00690307"/>
    <w:rsid w:val="006907B1"/>
    <w:rsid w:val="00690A15"/>
    <w:rsid w:val="006910F5"/>
    <w:rsid w:val="00691AA7"/>
    <w:rsid w:val="00691ACE"/>
    <w:rsid w:val="006926F8"/>
    <w:rsid w:val="00694920"/>
    <w:rsid w:val="006955D8"/>
    <w:rsid w:val="00695E60"/>
    <w:rsid w:val="006A052B"/>
    <w:rsid w:val="006A2EB5"/>
    <w:rsid w:val="006A5BDB"/>
    <w:rsid w:val="006A69FE"/>
    <w:rsid w:val="006B08D2"/>
    <w:rsid w:val="006B1CF9"/>
    <w:rsid w:val="006B2623"/>
    <w:rsid w:val="006B26CF"/>
    <w:rsid w:val="006B333A"/>
    <w:rsid w:val="006B373D"/>
    <w:rsid w:val="006B3A4D"/>
    <w:rsid w:val="006B40E3"/>
    <w:rsid w:val="006B41E4"/>
    <w:rsid w:val="006B5214"/>
    <w:rsid w:val="006B6AF5"/>
    <w:rsid w:val="006B790E"/>
    <w:rsid w:val="006C0860"/>
    <w:rsid w:val="006C0BAA"/>
    <w:rsid w:val="006C0C65"/>
    <w:rsid w:val="006C28B2"/>
    <w:rsid w:val="006C39C3"/>
    <w:rsid w:val="006C4259"/>
    <w:rsid w:val="006C4D44"/>
    <w:rsid w:val="006C5541"/>
    <w:rsid w:val="006C6612"/>
    <w:rsid w:val="006C6757"/>
    <w:rsid w:val="006C6C06"/>
    <w:rsid w:val="006C7DAF"/>
    <w:rsid w:val="006D06A2"/>
    <w:rsid w:val="006D28F6"/>
    <w:rsid w:val="006D38E7"/>
    <w:rsid w:val="006D3B1C"/>
    <w:rsid w:val="006D4182"/>
    <w:rsid w:val="006D4292"/>
    <w:rsid w:val="006D4C17"/>
    <w:rsid w:val="006D5439"/>
    <w:rsid w:val="006D5E44"/>
    <w:rsid w:val="006D6394"/>
    <w:rsid w:val="006D6A52"/>
    <w:rsid w:val="006D743C"/>
    <w:rsid w:val="006E0161"/>
    <w:rsid w:val="006E05AC"/>
    <w:rsid w:val="006E077F"/>
    <w:rsid w:val="006E2A24"/>
    <w:rsid w:val="006E2F54"/>
    <w:rsid w:val="006E48F4"/>
    <w:rsid w:val="006E4E96"/>
    <w:rsid w:val="006E57B6"/>
    <w:rsid w:val="006E7C0C"/>
    <w:rsid w:val="006E7EC0"/>
    <w:rsid w:val="006F0D04"/>
    <w:rsid w:val="006F127C"/>
    <w:rsid w:val="006F34A0"/>
    <w:rsid w:val="006F3999"/>
    <w:rsid w:val="006F5A39"/>
    <w:rsid w:val="006F6537"/>
    <w:rsid w:val="006F6D56"/>
    <w:rsid w:val="006F7BA1"/>
    <w:rsid w:val="006F7FA4"/>
    <w:rsid w:val="007019FE"/>
    <w:rsid w:val="00702254"/>
    <w:rsid w:val="00702847"/>
    <w:rsid w:val="00702A8A"/>
    <w:rsid w:val="00702E53"/>
    <w:rsid w:val="00704D1C"/>
    <w:rsid w:val="007051EB"/>
    <w:rsid w:val="0070601F"/>
    <w:rsid w:val="00706D77"/>
    <w:rsid w:val="00706FDB"/>
    <w:rsid w:val="007076E5"/>
    <w:rsid w:val="00710442"/>
    <w:rsid w:val="00710C86"/>
    <w:rsid w:val="00711339"/>
    <w:rsid w:val="00711431"/>
    <w:rsid w:val="00711B18"/>
    <w:rsid w:val="0071277E"/>
    <w:rsid w:val="00712B25"/>
    <w:rsid w:val="007134E7"/>
    <w:rsid w:val="007136DA"/>
    <w:rsid w:val="007136EC"/>
    <w:rsid w:val="00713A6C"/>
    <w:rsid w:val="00714722"/>
    <w:rsid w:val="00716781"/>
    <w:rsid w:val="00717C8C"/>
    <w:rsid w:val="00722C96"/>
    <w:rsid w:val="00722ED2"/>
    <w:rsid w:val="00723DAE"/>
    <w:rsid w:val="007251B2"/>
    <w:rsid w:val="007258AC"/>
    <w:rsid w:val="007258FB"/>
    <w:rsid w:val="00725E6B"/>
    <w:rsid w:val="00725F42"/>
    <w:rsid w:val="00726559"/>
    <w:rsid w:val="007277E4"/>
    <w:rsid w:val="00727819"/>
    <w:rsid w:val="00730F18"/>
    <w:rsid w:val="0073193C"/>
    <w:rsid w:val="00731A3E"/>
    <w:rsid w:val="007323D6"/>
    <w:rsid w:val="00732B9E"/>
    <w:rsid w:val="00733DC9"/>
    <w:rsid w:val="00733EC0"/>
    <w:rsid w:val="007340E6"/>
    <w:rsid w:val="007355FA"/>
    <w:rsid w:val="007361D6"/>
    <w:rsid w:val="0073766E"/>
    <w:rsid w:val="00740810"/>
    <w:rsid w:val="00740CA2"/>
    <w:rsid w:val="0074138A"/>
    <w:rsid w:val="0074383E"/>
    <w:rsid w:val="00743EEC"/>
    <w:rsid w:val="00744ECF"/>
    <w:rsid w:val="0074773E"/>
    <w:rsid w:val="00747D1C"/>
    <w:rsid w:val="0075026A"/>
    <w:rsid w:val="00750463"/>
    <w:rsid w:val="007525EC"/>
    <w:rsid w:val="00752F5F"/>
    <w:rsid w:val="007541CD"/>
    <w:rsid w:val="00755101"/>
    <w:rsid w:val="00755E53"/>
    <w:rsid w:val="00755E9C"/>
    <w:rsid w:val="007564A0"/>
    <w:rsid w:val="007568A7"/>
    <w:rsid w:val="00757EBA"/>
    <w:rsid w:val="007602AC"/>
    <w:rsid w:val="0076096F"/>
    <w:rsid w:val="0076136E"/>
    <w:rsid w:val="007613D7"/>
    <w:rsid w:val="0076263A"/>
    <w:rsid w:val="00762B87"/>
    <w:rsid w:val="00763821"/>
    <w:rsid w:val="00763878"/>
    <w:rsid w:val="007644FE"/>
    <w:rsid w:val="00764D78"/>
    <w:rsid w:val="007672C1"/>
    <w:rsid w:val="00770582"/>
    <w:rsid w:val="00771793"/>
    <w:rsid w:val="00773B44"/>
    <w:rsid w:val="007742D1"/>
    <w:rsid w:val="00774A77"/>
    <w:rsid w:val="00774E8F"/>
    <w:rsid w:val="007757B5"/>
    <w:rsid w:val="00776422"/>
    <w:rsid w:val="0077654C"/>
    <w:rsid w:val="0078056B"/>
    <w:rsid w:val="00780A52"/>
    <w:rsid w:val="00780A9B"/>
    <w:rsid w:val="007821D4"/>
    <w:rsid w:val="007823C8"/>
    <w:rsid w:val="007828A2"/>
    <w:rsid w:val="007835BE"/>
    <w:rsid w:val="0078372F"/>
    <w:rsid w:val="0078382F"/>
    <w:rsid w:val="00784355"/>
    <w:rsid w:val="00790B9E"/>
    <w:rsid w:val="00793B04"/>
    <w:rsid w:val="00794576"/>
    <w:rsid w:val="00795769"/>
    <w:rsid w:val="00795978"/>
    <w:rsid w:val="007970F1"/>
    <w:rsid w:val="00797D22"/>
    <w:rsid w:val="007A007C"/>
    <w:rsid w:val="007A0EAB"/>
    <w:rsid w:val="007A3B24"/>
    <w:rsid w:val="007A4592"/>
    <w:rsid w:val="007A4B2A"/>
    <w:rsid w:val="007A50AC"/>
    <w:rsid w:val="007A53C6"/>
    <w:rsid w:val="007A5AAF"/>
    <w:rsid w:val="007A6C7D"/>
    <w:rsid w:val="007A7184"/>
    <w:rsid w:val="007A72C5"/>
    <w:rsid w:val="007A7860"/>
    <w:rsid w:val="007A7CAC"/>
    <w:rsid w:val="007A7DE1"/>
    <w:rsid w:val="007B0BFA"/>
    <w:rsid w:val="007B0DCF"/>
    <w:rsid w:val="007B2163"/>
    <w:rsid w:val="007B2901"/>
    <w:rsid w:val="007B3A29"/>
    <w:rsid w:val="007B5FCE"/>
    <w:rsid w:val="007B64B9"/>
    <w:rsid w:val="007B72F1"/>
    <w:rsid w:val="007B7DBE"/>
    <w:rsid w:val="007B7EBF"/>
    <w:rsid w:val="007C1947"/>
    <w:rsid w:val="007C1ABB"/>
    <w:rsid w:val="007C22B3"/>
    <w:rsid w:val="007C304F"/>
    <w:rsid w:val="007C36AE"/>
    <w:rsid w:val="007C52F9"/>
    <w:rsid w:val="007C75A5"/>
    <w:rsid w:val="007D2A89"/>
    <w:rsid w:val="007D50CB"/>
    <w:rsid w:val="007D6147"/>
    <w:rsid w:val="007D655B"/>
    <w:rsid w:val="007D7B8A"/>
    <w:rsid w:val="007E037E"/>
    <w:rsid w:val="007E1166"/>
    <w:rsid w:val="007E1542"/>
    <w:rsid w:val="007E220E"/>
    <w:rsid w:val="007E32FD"/>
    <w:rsid w:val="007E3C13"/>
    <w:rsid w:val="007E40D1"/>
    <w:rsid w:val="007E5197"/>
    <w:rsid w:val="007E538D"/>
    <w:rsid w:val="007E6565"/>
    <w:rsid w:val="007E7E76"/>
    <w:rsid w:val="007F06A9"/>
    <w:rsid w:val="007F0FED"/>
    <w:rsid w:val="007F1FB0"/>
    <w:rsid w:val="007F25FF"/>
    <w:rsid w:val="007F2AAE"/>
    <w:rsid w:val="007F30E6"/>
    <w:rsid w:val="007F3B90"/>
    <w:rsid w:val="007F46B4"/>
    <w:rsid w:val="007F6037"/>
    <w:rsid w:val="007F65F8"/>
    <w:rsid w:val="007F7966"/>
    <w:rsid w:val="007F7DDE"/>
    <w:rsid w:val="0080010D"/>
    <w:rsid w:val="00801182"/>
    <w:rsid w:val="008023BB"/>
    <w:rsid w:val="00802938"/>
    <w:rsid w:val="00802EB4"/>
    <w:rsid w:val="008037C8"/>
    <w:rsid w:val="00803B6E"/>
    <w:rsid w:val="0080494D"/>
    <w:rsid w:val="00804B6F"/>
    <w:rsid w:val="008077C8"/>
    <w:rsid w:val="00807F9B"/>
    <w:rsid w:val="008106C1"/>
    <w:rsid w:val="00810BDF"/>
    <w:rsid w:val="00811A5F"/>
    <w:rsid w:val="00812D2F"/>
    <w:rsid w:val="00814033"/>
    <w:rsid w:val="008145EB"/>
    <w:rsid w:val="00814EB5"/>
    <w:rsid w:val="00815169"/>
    <w:rsid w:val="0081545E"/>
    <w:rsid w:val="00815C94"/>
    <w:rsid w:val="00816445"/>
    <w:rsid w:val="0082110A"/>
    <w:rsid w:val="008228F7"/>
    <w:rsid w:val="00826873"/>
    <w:rsid w:val="008278DD"/>
    <w:rsid w:val="00831901"/>
    <w:rsid w:val="00832EF7"/>
    <w:rsid w:val="008337B6"/>
    <w:rsid w:val="00833AC2"/>
    <w:rsid w:val="0083540A"/>
    <w:rsid w:val="0083625A"/>
    <w:rsid w:val="00836A01"/>
    <w:rsid w:val="0084150A"/>
    <w:rsid w:val="00841824"/>
    <w:rsid w:val="0084316E"/>
    <w:rsid w:val="008441A5"/>
    <w:rsid w:val="008442AA"/>
    <w:rsid w:val="00844FC4"/>
    <w:rsid w:val="00845B3A"/>
    <w:rsid w:val="00846EB9"/>
    <w:rsid w:val="00850345"/>
    <w:rsid w:val="0085040E"/>
    <w:rsid w:val="008508F9"/>
    <w:rsid w:val="008530C9"/>
    <w:rsid w:val="00853E41"/>
    <w:rsid w:val="00854B6A"/>
    <w:rsid w:val="00855C25"/>
    <w:rsid w:val="00855E0C"/>
    <w:rsid w:val="00856629"/>
    <w:rsid w:val="008600FC"/>
    <w:rsid w:val="00861662"/>
    <w:rsid w:val="00861D2E"/>
    <w:rsid w:val="00861DFE"/>
    <w:rsid w:val="0086291D"/>
    <w:rsid w:val="00863433"/>
    <w:rsid w:val="0086347F"/>
    <w:rsid w:val="0086444F"/>
    <w:rsid w:val="008648D9"/>
    <w:rsid w:val="00866C40"/>
    <w:rsid w:val="00867F94"/>
    <w:rsid w:val="00871B47"/>
    <w:rsid w:val="00871D4C"/>
    <w:rsid w:val="00872849"/>
    <w:rsid w:val="00873F6C"/>
    <w:rsid w:val="00874710"/>
    <w:rsid w:val="00876133"/>
    <w:rsid w:val="008762C1"/>
    <w:rsid w:val="0087701E"/>
    <w:rsid w:val="0087746C"/>
    <w:rsid w:val="008774CA"/>
    <w:rsid w:val="00877A1D"/>
    <w:rsid w:val="00880BD1"/>
    <w:rsid w:val="00881328"/>
    <w:rsid w:val="008845A7"/>
    <w:rsid w:val="00884606"/>
    <w:rsid w:val="00885292"/>
    <w:rsid w:val="008945D7"/>
    <w:rsid w:val="0089473C"/>
    <w:rsid w:val="00895082"/>
    <w:rsid w:val="00895E21"/>
    <w:rsid w:val="00896325"/>
    <w:rsid w:val="008972DE"/>
    <w:rsid w:val="00897EBE"/>
    <w:rsid w:val="008A0FA7"/>
    <w:rsid w:val="008A228D"/>
    <w:rsid w:val="008A28C2"/>
    <w:rsid w:val="008A30BB"/>
    <w:rsid w:val="008A4CD2"/>
    <w:rsid w:val="008A55A9"/>
    <w:rsid w:val="008A55BA"/>
    <w:rsid w:val="008A7121"/>
    <w:rsid w:val="008A7159"/>
    <w:rsid w:val="008A75CE"/>
    <w:rsid w:val="008B1867"/>
    <w:rsid w:val="008B2058"/>
    <w:rsid w:val="008B22B4"/>
    <w:rsid w:val="008B25C8"/>
    <w:rsid w:val="008B2759"/>
    <w:rsid w:val="008B3BCA"/>
    <w:rsid w:val="008B3F4E"/>
    <w:rsid w:val="008B421A"/>
    <w:rsid w:val="008B4865"/>
    <w:rsid w:val="008B4D15"/>
    <w:rsid w:val="008B549E"/>
    <w:rsid w:val="008B5B01"/>
    <w:rsid w:val="008B63DF"/>
    <w:rsid w:val="008B6ACF"/>
    <w:rsid w:val="008B6BC4"/>
    <w:rsid w:val="008B715C"/>
    <w:rsid w:val="008B7ADD"/>
    <w:rsid w:val="008B7B07"/>
    <w:rsid w:val="008C0B59"/>
    <w:rsid w:val="008C0E9B"/>
    <w:rsid w:val="008C1086"/>
    <w:rsid w:val="008C238E"/>
    <w:rsid w:val="008C2E21"/>
    <w:rsid w:val="008C3895"/>
    <w:rsid w:val="008C4570"/>
    <w:rsid w:val="008C4BEB"/>
    <w:rsid w:val="008C5A45"/>
    <w:rsid w:val="008C6102"/>
    <w:rsid w:val="008C6595"/>
    <w:rsid w:val="008C7FFC"/>
    <w:rsid w:val="008D04AC"/>
    <w:rsid w:val="008D0514"/>
    <w:rsid w:val="008D058D"/>
    <w:rsid w:val="008D0650"/>
    <w:rsid w:val="008D0EB9"/>
    <w:rsid w:val="008D2B3B"/>
    <w:rsid w:val="008D3E03"/>
    <w:rsid w:val="008D5B5D"/>
    <w:rsid w:val="008D5DF1"/>
    <w:rsid w:val="008D6063"/>
    <w:rsid w:val="008D7467"/>
    <w:rsid w:val="008E0DE4"/>
    <w:rsid w:val="008E1A4E"/>
    <w:rsid w:val="008E25DB"/>
    <w:rsid w:val="008E2BCE"/>
    <w:rsid w:val="008E3A7F"/>
    <w:rsid w:val="008E3BB7"/>
    <w:rsid w:val="008E4684"/>
    <w:rsid w:val="008E4D2C"/>
    <w:rsid w:val="008E4F26"/>
    <w:rsid w:val="008E5810"/>
    <w:rsid w:val="008E72FC"/>
    <w:rsid w:val="008E7549"/>
    <w:rsid w:val="008E758D"/>
    <w:rsid w:val="008F08DE"/>
    <w:rsid w:val="008F36DB"/>
    <w:rsid w:val="008F39B6"/>
    <w:rsid w:val="008F3C3B"/>
    <w:rsid w:val="008F4B43"/>
    <w:rsid w:val="008F54C3"/>
    <w:rsid w:val="008F5774"/>
    <w:rsid w:val="008F6571"/>
    <w:rsid w:val="00900367"/>
    <w:rsid w:val="009009C6"/>
    <w:rsid w:val="00900C3A"/>
    <w:rsid w:val="00901664"/>
    <w:rsid w:val="009023ED"/>
    <w:rsid w:val="00902865"/>
    <w:rsid w:val="00902D23"/>
    <w:rsid w:val="00903743"/>
    <w:rsid w:val="00903A27"/>
    <w:rsid w:val="009050F4"/>
    <w:rsid w:val="0090525B"/>
    <w:rsid w:val="00907A6A"/>
    <w:rsid w:val="00907FD7"/>
    <w:rsid w:val="009108EA"/>
    <w:rsid w:val="00910D35"/>
    <w:rsid w:val="009115C5"/>
    <w:rsid w:val="00911F6E"/>
    <w:rsid w:val="0091414D"/>
    <w:rsid w:val="009149C9"/>
    <w:rsid w:val="00916595"/>
    <w:rsid w:val="00916FC7"/>
    <w:rsid w:val="009177B2"/>
    <w:rsid w:val="00920D3D"/>
    <w:rsid w:val="009228E3"/>
    <w:rsid w:val="00922EC0"/>
    <w:rsid w:val="0092316A"/>
    <w:rsid w:val="00923180"/>
    <w:rsid w:val="009239BB"/>
    <w:rsid w:val="00924A2D"/>
    <w:rsid w:val="00926568"/>
    <w:rsid w:val="00927623"/>
    <w:rsid w:val="00927959"/>
    <w:rsid w:val="009313CF"/>
    <w:rsid w:val="0093280A"/>
    <w:rsid w:val="00933660"/>
    <w:rsid w:val="009344B8"/>
    <w:rsid w:val="009357EC"/>
    <w:rsid w:val="00936CFA"/>
    <w:rsid w:val="00936D37"/>
    <w:rsid w:val="00937FAF"/>
    <w:rsid w:val="009400CB"/>
    <w:rsid w:val="0094022E"/>
    <w:rsid w:val="009411CB"/>
    <w:rsid w:val="00941CA5"/>
    <w:rsid w:val="009439A1"/>
    <w:rsid w:val="00944079"/>
    <w:rsid w:val="0094481F"/>
    <w:rsid w:val="00945CB4"/>
    <w:rsid w:val="00946F04"/>
    <w:rsid w:val="0095005D"/>
    <w:rsid w:val="00951956"/>
    <w:rsid w:val="0095231E"/>
    <w:rsid w:val="00952B97"/>
    <w:rsid w:val="0095390F"/>
    <w:rsid w:val="009545CF"/>
    <w:rsid w:val="00956F63"/>
    <w:rsid w:val="009570D4"/>
    <w:rsid w:val="0096062F"/>
    <w:rsid w:val="00961143"/>
    <w:rsid w:val="009613DF"/>
    <w:rsid w:val="009618FE"/>
    <w:rsid w:val="00962920"/>
    <w:rsid w:val="009642DB"/>
    <w:rsid w:val="00964460"/>
    <w:rsid w:val="00966172"/>
    <w:rsid w:val="009666C1"/>
    <w:rsid w:val="009674E9"/>
    <w:rsid w:val="00967561"/>
    <w:rsid w:val="0097049E"/>
    <w:rsid w:val="009711AD"/>
    <w:rsid w:val="00971319"/>
    <w:rsid w:val="00972CF9"/>
    <w:rsid w:val="00972DB9"/>
    <w:rsid w:val="009736C4"/>
    <w:rsid w:val="00973850"/>
    <w:rsid w:val="00973AD0"/>
    <w:rsid w:val="0097423C"/>
    <w:rsid w:val="009749E4"/>
    <w:rsid w:val="009765AB"/>
    <w:rsid w:val="00980BDC"/>
    <w:rsid w:val="00980C62"/>
    <w:rsid w:val="00980DD1"/>
    <w:rsid w:val="00981062"/>
    <w:rsid w:val="009820EA"/>
    <w:rsid w:val="00982BA3"/>
    <w:rsid w:val="009838E2"/>
    <w:rsid w:val="00983A76"/>
    <w:rsid w:val="00984C66"/>
    <w:rsid w:val="00985D92"/>
    <w:rsid w:val="009865C2"/>
    <w:rsid w:val="009865CD"/>
    <w:rsid w:val="00986B4B"/>
    <w:rsid w:val="00987DA6"/>
    <w:rsid w:val="00990854"/>
    <w:rsid w:val="00990BC3"/>
    <w:rsid w:val="0099264E"/>
    <w:rsid w:val="00992694"/>
    <w:rsid w:val="00992EBE"/>
    <w:rsid w:val="0099328F"/>
    <w:rsid w:val="00993ADD"/>
    <w:rsid w:val="009943B3"/>
    <w:rsid w:val="0099469A"/>
    <w:rsid w:val="00994976"/>
    <w:rsid w:val="00994C88"/>
    <w:rsid w:val="0099533D"/>
    <w:rsid w:val="00995BB5"/>
    <w:rsid w:val="00995C78"/>
    <w:rsid w:val="00996562"/>
    <w:rsid w:val="009973EB"/>
    <w:rsid w:val="009A143D"/>
    <w:rsid w:val="009A1A08"/>
    <w:rsid w:val="009A1B38"/>
    <w:rsid w:val="009A1C0F"/>
    <w:rsid w:val="009A1D11"/>
    <w:rsid w:val="009A259D"/>
    <w:rsid w:val="009A444B"/>
    <w:rsid w:val="009A45D7"/>
    <w:rsid w:val="009A47F0"/>
    <w:rsid w:val="009A50B1"/>
    <w:rsid w:val="009A5D90"/>
    <w:rsid w:val="009A63BA"/>
    <w:rsid w:val="009A754B"/>
    <w:rsid w:val="009A7DDD"/>
    <w:rsid w:val="009B05B5"/>
    <w:rsid w:val="009B0BE3"/>
    <w:rsid w:val="009B11C0"/>
    <w:rsid w:val="009B1FF6"/>
    <w:rsid w:val="009B3A69"/>
    <w:rsid w:val="009B3EFB"/>
    <w:rsid w:val="009B5C5F"/>
    <w:rsid w:val="009B62A2"/>
    <w:rsid w:val="009C2845"/>
    <w:rsid w:val="009C3024"/>
    <w:rsid w:val="009C3A7B"/>
    <w:rsid w:val="009C3E8C"/>
    <w:rsid w:val="009C5200"/>
    <w:rsid w:val="009C594B"/>
    <w:rsid w:val="009C5EE5"/>
    <w:rsid w:val="009C6444"/>
    <w:rsid w:val="009C65AE"/>
    <w:rsid w:val="009D037E"/>
    <w:rsid w:val="009D0EDC"/>
    <w:rsid w:val="009D15E0"/>
    <w:rsid w:val="009D2306"/>
    <w:rsid w:val="009D2D31"/>
    <w:rsid w:val="009D5096"/>
    <w:rsid w:val="009D5625"/>
    <w:rsid w:val="009D5A53"/>
    <w:rsid w:val="009D74B1"/>
    <w:rsid w:val="009E18BE"/>
    <w:rsid w:val="009E277C"/>
    <w:rsid w:val="009E391A"/>
    <w:rsid w:val="009E3DCD"/>
    <w:rsid w:val="009E47CD"/>
    <w:rsid w:val="009E4EED"/>
    <w:rsid w:val="009E760C"/>
    <w:rsid w:val="009E77C4"/>
    <w:rsid w:val="009E79B8"/>
    <w:rsid w:val="009F0288"/>
    <w:rsid w:val="009F1B9E"/>
    <w:rsid w:val="009F1EF0"/>
    <w:rsid w:val="009F2588"/>
    <w:rsid w:val="009F2809"/>
    <w:rsid w:val="009F3D76"/>
    <w:rsid w:val="009F41C7"/>
    <w:rsid w:val="009F4838"/>
    <w:rsid w:val="009F4B2A"/>
    <w:rsid w:val="009F4D37"/>
    <w:rsid w:val="009F4D9C"/>
    <w:rsid w:val="009F5296"/>
    <w:rsid w:val="009F53BC"/>
    <w:rsid w:val="009F61A3"/>
    <w:rsid w:val="009F7361"/>
    <w:rsid w:val="009F79A6"/>
    <w:rsid w:val="00A00BB2"/>
    <w:rsid w:val="00A00D96"/>
    <w:rsid w:val="00A01DB5"/>
    <w:rsid w:val="00A01F4D"/>
    <w:rsid w:val="00A02A36"/>
    <w:rsid w:val="00A034C4"/>
    <w:rsid w:val="00A03D89"/>
    <w:rsid w:val="00A03E08"/>
    <w:rsid w:val="00A041FB"/>
    <w:rsid w:val="00A06DB0"/>
    <w:rsid w:val="00A10BB4"/>
    <w:rsid w:val="00A12387"/>
    <w:rsid w:val="00A12D9F"/>
    <w:rsid w:val="00A13282"/>
    <w:rsid w:val="00A13A28"/>
    <w:rsid w:val="00A13C17"/>
    <w:rsid w:val="00A13DC8"/>
    <w:rsid w:val="00A15FA8"/>
    <w:rsid w:val="00A16023"/>
    <w:rsid w:val="00A17338"/>
    <w:rsid w:val="00A17AB2"/>
    <w:rsid w:val="00A2021B"/>
    <w:rsid w:val="00A22B00"/>
    <w:rsid w:val="00A22D08"/>
    <w:rsid w:val="00A23CDB"/>
    <w:rsid w:val="00A247E9"/>
    <w:rsid w:val="00A24D09"/>
    <w:rsid w:val="00A25FCE"/>
    <w:rsid w:val="00A265CD"/>
    <w:rsid w:val="00A26E29"/>
    <w:rsid w:val="00A277D2"/>
    <w:rsid w:val="00A31B5E"/>
    <w:rsid w:val="00A31EA8"/>
    <w:rsid w:val="00A3202E"/>
    <w:rsid w:val="00A32B4E"/>
    <w:rsid w:val="00A32E46"/>
    <w:rsid w:val="00A335C1"/>
    <w:rsid w:val="00A34616"/>
    <w:rsid w:val="00A35112"/>
    <w:rsid w:val="00A36BD6"/>
    <w:rsid w:val="00A37C57"/>
    <w:rsid w:val="00A37F2B"/>
    <w:rsid w:val="00A4004A"/>
    <w:rsid w:val="00A410F7"/>
    <w:rsid w:val="00A4142F"/>
    <w:rsid w:val="00A419BB"/>
    <w:rsid w:val="00A44DF3"/>
    <w:rsid w:val="00A45330"/>
    <w:rsid w:val="00A45E89"/>
    <w:rsid w:val="00A460F2"/>
    <w:rsid w:val="00A47A95"/>
    <w:rsid w:val="00A47AAC"/>
    <w:rsid w:val="00A50583"/>
    <w:rsid w:val="00A51B48"/>
    <w:rsid w:val="00A52009"/>
    <w:rsid w:val="00A52E80"/>
    <w:rsid w:val="00A5381A"/>
    <w:rsid w:val="00A53F28"/>
    <w:rsid w:val="00A5426B"/>
    <w:rsid w:val="00A5556C"/>
    <w:rsid w:val="00A555C0"/>
    <w:rsid w:val="00A5646C"/>
    <w:rsid w:val="00A6084B"/>
    <w:rsid w:val="00A60E29"/>
    <w:rsid w:val="00A611C7"/>
    <w:rsid w:val="00A61633"/>
    <w:rsid w:val="00A61763"/>
    <w:rsid w:val="00A61AB2"/>
    <w:rsid w:val="00A61CBC"/>
    <w:rsid w:val="00A61F34"/>
    <w:rsid w:val="00A63C23"/>
    <w:rsid w:val="00A63F39"/>
    <w:rsid w:val="00A655F7"/>
    <w:rsid w:val="00A6595A"/>
    <w:rsid w:val="00A66376"/>
    <w:rsid w:val="00A66DA9"/>
    <w:rsid w:val="00A7186D"/>
    <w:rsid w:val="00A720D1"/>
    <w:rsid w:val="00A724AC"/>
    <w:rsid w:val="00A72FA0"/>
    <w:rsid w:val="00A756FA"/>
    <w:rsid w:val="00A76F66"/>
    <w:rsid w:val="00A77F6F"/>
    <w:rsid w:val="00A820B6"/>
    <w:rsid w:val="00A8287D"/>
    <w:rsid w:val="00A83651"/>
    <w:rsid w:val="00A83D70"/>
    <w:rsid w:val="00A85630"/>
    <w:rsid w:val="00A9005A"/>
    <w:rsid w:val="00A9056C"/>
    <w:rsid w:val="00A9100E"/>
    <w:rsid w:val="00A93FDA"/>
    <w:rsid w:val="00A94423"/>
    <w:rsid w:val="00A95ED9"/>
    <w:rsid w:val="00A95FA2"/>
    <w:rsid w:val="00A965B2"/>
    <w:rsid w:val="00A970EB"/>
    <w:rsid w:val="00A97628"/>
    <w:rsid w:val="00A9784B"/>
    <w:rsid w:val="00A9789E"/>
    <w:rsid w:val="00A97D18"/>
    <w:rsid w:val="00AA0381"/>
    <w:rsid w:val="00AA0E18"/>
    <w:rsid w:val="00AA1007"/>
    <w:rsid w:val="00AA214F"/>
    <w:rsid w:val="00AA4D8B"/>
    <w:rsid w:val="00AA56BD"/>
    <w:rsid w:val="00AA580E"/>
    <w:rsid w:val="00AA61B7"/>
    <w:rsid w:val="00AB1398"/>
    <w:rsid w:val="00AB1D10"/>
    <w:rsid w:val="00AB2548"/>
    <w:rsid w:val="00AB29FE"/>
    <w:rsid w:val="00AB2C8E"/>
    <w:rsid w:val="00AB3255"/>
    <w:rsid w:val="00AB377F"/>
    <w:rsid w:val="00AB4CFB"/>
    <w:rsid w:val="00AB6847"/>
    <w:rsid w:val="00AB7ECD"/>
    <w:rsid w:val="00AB7EDF"/>
    <w:rsid w:val="00AC0C06"/>
    <w:rsid w:val="00AC1C35"/>
    <w:rsid w:val="00AC240F"/>
    <w:rsid w:val="00AC2EB0"/>
    <w:rsid w:val="00AC36C4"/>
    <w:rsid w:val="00AC4771"/>
    <w:rsid w:val="00AC49F0"/>
    <w:rsid w:val="00AC6930"/>
    <w:rsid w:val="00AC6AAD"/>
    <w:rsid w:val="00AC6DB4"/>
    <w:rsid w:val="00AC706C"/>
    <w:rsid w:val="00AC73C7"/>
    <w:rsid w:val="00AD00D8"/>
    <w:rsid w:val="00AD0231"/>
    <w:rsid w:val="00AD06F6"/>
    <w:rsid w:val="00AD27E2"/>
    <w:rsid w:val="00AD3333"/>
    <w:rsid w:val="00AD44F7"/>
    <w:rsid w:val="00AD5CC1"/>
    <w:rsid w:val="00AD6083"/>
    <w:rsid w:val="00AD621A"/>
    <w:rsid w:val="00AD6A0A"/>
    <w:rsid w:val="00AD7669"/>
    <w:rsid w:val="00AE08D3"/>
    <w:rsid w:val="00AE0C02"/>
    <w:rsid w:val="00AE1119"/>
    <w:rsid w:val="00AE19D7"/>
    <w:rsid w:val="00AE2AD3"/>
    <w:rsid w:val="00AE46D4"/>
    <w:rsid w:val="00AE5162"/>
    <w:rsid w:val="00AE6A1E"/>
    <w:rsid w:val="00AE6B23"/>
    <w:rsid w:val="00AE6D33"/>
    <w:rsid w:val="00AE6FB8"/>
    <w:rsid w:val="00AE7CF2"/>
    <w:rsid w:val="00AF0096"/>
    <w:rsid w:val="00AF0B1B"/>
    <w:rsid w:val="00AF2450"/>
    <w:rsid w:val="00AF295A"/>
    <w:rsid w:val="00AF3696"/>
    <w:rsid w:val="00AF37E6"/>
    <w:rsid w:val="00AF5579"/>
    <w:rsid w:val="00AF5FD4"/>
    <w:rsid w:val="00AF6DFC"/>
    <w:rsid w:val="00B00C06"/>
    <w:rsid w:val="00B014D4"/>
    <w:rsid w:val="00B0215C"/>
    <w:rsid w:val="00B02DDF"/>
    <w:rsid w:val="00B050BE"/>
    <w:rsid w:val="00B05371"/>
    <w:rsid w:val="00B06078"/>
    <w:rsid w:val="00B06D86"/>
    <w:rsid w:val="00B07768"/>
    <w:rsid w:val="00B1104F"/>
    <w:rsid w:val="00B11596"/>
    <w:rsid w:val="00B11C47"/>
    <w:rsid w:val="00B12C9F"/>
    <w:rsid w:val="00B13028"/>
    <w:rsid w:val="00B139D3"/>
    <w:rsid w:val="00B15F75"/>
    <w:rsid w:val="00B16A07"/>
    <w:rsid w:val="00B20085"/>
    <w:rsid w:val="00B20A53"/>
    <w:rsid w:val="00B211EC"/>
    <w:rsid w:val="00B21C50"/>
    <w:rsid w:val="00B2291D"/>
    <w:rsid w:val="00B2341B"/>
    <w:rsid w:val="00B23940"/>
    <w:rsid w:val="00B23D09"/>
    <w:rsid w:val="00B23F43"/>
    <w:rsid w:val="00B265E4"/>
    <w:rsid w:val="00B26B79"/>
    <w:rsid w:val="00B273BF"/>
    <w:rsid w:val="00B27915"/>
    <w:rsid w:val="00B27C72"/>
    <w:rsid w:val="00B313A1"/>
    <w:rsid w:val="00B33062"/>
    <w:rsid w:val="00B35D97"/>
    <w:rsid w:val="00B3744E"/>
    <w:rsid w:val="00B37AA7"/>
    <w:rsid w:val="00B40D78"/>
    <w:rsid w:val="00B41270"/>
    <w:rsid w:val="00B41739"/>
    <w:rsid w:val="00B41A51"/>
    <w:rsid w:val="00B425F1"/>
    <w:rsid w:val="00B429AB"/>
    <w:rsid w:val="00B42FB5"/>
    <w:rsid w:val="00B441C5"/>
    <w:rsid w:val="00B465C7"/>
    <w:rsid w:val="00B5182A"/>
    <w:rsid w:val="00B52D94"/>
    <w:rsid w:val="00B54E70"/>
    <w:rsid w:val="00B553AC"/>
    <w:rsid w:val="00B5549A"/>
    <w:rsid w:val="00B55DFC"/>
    <w:rsid w:val="00B570EE"/>
    <w:rsid w:val="00B61CEA"/>
    <w:rsid w:val="00B631FE"/>
    <w:rsid w:val="00B63219"/>
    <w:rsid w:val="00B637B8"/>
    <w:rsid w:val="00B64C9B"/>
    <w:rsid w:val="00B656AA"/>
    <w:rsid w:val="00B65814"/>
    <w:rsid w:val="00B66314"/>
    <w:rsid w:val="00B668B9"/>
    <w:rsid w:val="00B6718D"/>
    <w:rsid w:val="00B7026F"/>
    <w:rsid w:val="00B709EC"/>
    <w:rsid w:val="00B70BDD"/>
    <w:rsid w:val="00B716DE"/>
    <w:rsid w:val="00B71952"/>
    <w:rsid w:val="00B724CB"/>
    <w:rsid w:val="00B734C9"/>
    <w:rsid w:val="00B73C15"/>
    <w:rsid w:val="00B74844"/>
    <w:rsid w:val="00B75712"/>
    <w:rsid w:val="00B75CB9"/>
    <w:rsid w:val="00B7616E"/>
    <w:rsid w:val="00B763C9"/>
    <w:rsid w:val="00B764BB"/>
    <w:rsid w:val="00B767AA"/>
    <w:rsid w:val="00B8088A"/>
    <w:rsid w:val="00B80CB0"/>
    <w:rsid w:val="00B822C6"/>
    <w:rsid w:val="00B84075"/>
    <w:rsid w:val="00B85734"/>
    <w:rsid w:val="00B85847"/>
    <w:rsid w:val="00B8691B"/>
    <w:rsid w:val="00B86B2C"/>
    <w:rsid w:val="00B8704F"/>
    <w:rsid w:val="00B90103"/>
    <w:rsid w:val="00B908D9"/>
    <w:rsid w:val="00B90B46"/>
    <w:rsid w:val="00B90BEA"/>
    <w:rsid w:val="00B90C9F"/>
    <w:rsid w:val="00B90DE7"/>
    <w:rsid w:val="00B90E57"/>
    <w:rsid w:val="00B91431"/>
    <w:rsid w:val="00B937ED"/>
    <w:rsid w:val="00B93F4C"/>
    <w:rsid w:val="00B94562"/>
    <w:rsid w:val="00B94DD6"/>
    <w:rsid w:val="00B9590F"/>
    <w:rsid w:val="00B95F8A"/>
    <w:rsid w:val="00B95FA2"/>
    <w:rsid w:val="00B96BEC"/>
    <w:rsid w:val="00B97249"/>
    <w:rsid w:val="00BA03A3"/>
    <w:rsid w:val="00BA2933"/>
    <w:rsid w:val="00BA34BC"/>
    <w:rsid w:val="00BA367B"/>
    <w:rsid w:val="00BA4493"/>
    <w:rsid w:val="00BA5A2A"/>
    <w:rsid w:val="00BA6707"/>
    <w:rsid w:val="00BA6ACD"/>
    <w:rsid w:val="00BB066D"/>
    <w:rsid w:val="00BB1D9F"/>
    <w:rsid w:val="00BB22C7"/>
    <w:rsid w:val="00BB2D56"/>
    <w:rsid w:val="00BB2ED5"/>
    <w:rsid w:val="00BB51EC"/>
    <w:rsid w:val="00BB5F17"/>
    <w:rsid w:val="00BB6EE2"/>
    <w:rsid w:val="00BC0271"/>
    <w:rsid w:val="00BC2376"/>
    <w:rsid w:val="00BC2E7A"/>
    <w:rsid w:val="00BC4550"/>
    <w:rsid w:val="00BC46D6"/>
    <w:rsid w:val="00BC6A25"/>
    <w:rsid w:val="00BC75F7"/>
    <w:rsid w:val="00BC7F48"/>
    <w:rsid w:val="00BD0474"/>
    <w:rsid w:val="00BD0848"/>
    <w:rsid w:val="00BD2C67"/>
    <w:rsid w:val="00BD38FF"/>
    <w:rsid w:val="00BD4093"/>
    <w:rsid w:val="00BD4229"/>
    <w:rsid w:val="00BD5959"/>
    <w:rsid w:val="00BD59CB"/>
    <w:rsid w:val="00BD6195"/>
    <w:rsid w:val="00BD6FCE"/>
    <w:rsid w:val="00BD7570"/>
    <w:rsid w:val="00BD7BDB"/>
    <w:rsid w:val="00BE0F3C"/>
    <w:rsid w:val="00BE36F8"/>
    <w:rsid w:val="00BE4AB0"/>
    <w:rsid w:val="00BE53D2"/>
    <w:rsid w:val="00BE5AE4"/>
    <w:rsid w:val="00BE6036"/>
    <w:rsid w:val="00BE6E92"/>
    <w:rsid w:val="00BE7178"/>
    <w:rsid w:val="00BE7FBC"/>
    <w:rsid w:val="00BF0537"/>
    <w:rsid w:val="00BF06E3"/>
    <w:rsid w:val="00BF174A"/>
    <w:rsid w:val="00BF2115"/>
    <w:rsid w:val="00BF2547"/>
    <w:rsid w:val="00BF26FA"/>
    <w:rsid w:val="00BF3A94"/>
    <w:rsid w:val="00BF413A"/>
    <w:rsid w:val="00BF65EF"/>
    <w:rsid w:val="00C00DEC"/>
    <w:rsid w:val="00C03991"/>
    <w:rsid w:val="00C05830"/>
    <w:rsid w:val="00C05C30"/>
    <w:rsid w:val="00C06C48"/>
    <w:rsid w:val="00C06DF3"/>
    <w:rsid w:val="00C074BC"/>
    <w:rsid w:val="00C16CDF"/>
    <w:rsid w:val="00C1783A"/>
    <w:rsid w:val="00C17FB5"/>
    <w:rsid w:val="00C227AE"/>
    <w:rsid w:val="00C23416"/>
    <w:rsid w:val="00C26513"/>
    <w:rsid w:val="00C30FC4"/>
    <w:rsid w:val="00C31203"/>
    <w:rsid w:val="00C3133D"/>
    <w:rsid w:val="00C3159E"/>
    <w:rsid w:val="00C31E03"/>
    <w:rsid w:val="00C321B4"/>
    <w:rsid w:val="00C33699"/>
    <w:rsid w:val="00C33D75"/>
    <w:rsid w:val="00C342EC"/>
    <w:rsid w:val="00C34489"/>
    <w:rsid w:val="00C34AE4"/>
    <w:rsid w:val="00C36B3A"/>
    <w:rsid w:val="00C378C9"/>
    <w:rsid w:val="00C405B3"/>
    <w:rsid w:val="00C407B7"/>
    <w:rsid w:val="00C40A1E"/>
    <w:rsid w:val="00C40CAB"/>
    <w:rsid w:val="00C42DB0"/>
    <w:rsid w:val="00C442E7"/>
    <w:rsid w:val="00C50A73"/>
    <w:rsid w:val="00C50DF9"/>
    <w:rsid w:val="00C51F5D"/>
    <w:rsid w:val="00C5207D"/>
    <w:rsid w:val="00C52C43"/>
    <w:rsid w:val="00C52F92"/>
    <w:rsid w:val="00C530D9"/>
    <w:rsid w:val="00C532F5"/>
    <w:rsid w:val="00C53734"/>
    <w:rsid w:val="00C549A8"/>
    <w:rsid w:val="00C54F5B"/>
    <w:rsid w:val="00C57368"/>
    <w:rsid w:val="00C5742F"/>
    <w:rsid w:val="00C60859"/>
    <w:rsid w:val="00C608B2"/>
    <w:rsid w:val="00C61052"/>
    <w:rsid w:val="00C62C41"/>
    <w:rsid w:val="00C62DD6"/>
    <w:rsid w:val="00C630F7"/>
    <w:rsid w:val="00C64686"/>
    <w:rsid w:val="00C657CF"/>
    <w:rsid w:val="00C665FB"/>
    <w:rsid w:val="00C66A25"/>
    <w:rsid w:val="00C7141C"/>
    <w:rsid w:val="00C716CB"/>
    <w:rsid w:val="00C724BC"/>
    <w:rsid w:val="00C733A3"/>
    <w:rsid w:val="00C73C27"/>
    <w:rsid w:val="00C743AF"/>
    <w:rsid w:val="00C749C7"/>
    <w:rsid w:val="00C761F0"/>
    <w:rsid w:val="00C765F1"/>
    <w:rsid w:val="00C76BB7"/>
    <w:rsid w:val="00C76D20"/>
    <w:rsid w:val="00C803FC"/>
    <w:rsid w:val="00C80A0C"/>
    <w:rsid w:val="00C80AB3"/>
    <w:rsid w:val="00C80ED3"/>
    <w:rsid w:val="00C810E8"/>
    <w:rsid w:val="00C81E30"/>
    <w:rsid w:val="00C8463D"/>
    <w:rsid w:val="00C846D3"/>
    <w:rsid w:val="00C84CB2"/>
    <w:rsid w:val="00C85307"/>
    <w:rsid w:val="00C858F6"/>
    <w:rsid w:val="00C85A54"/>
    <w:rsid w:val="00C8604E"/>
    <w:rsid w:val="00C861A7"/>
    <w:rsid w:val="00C871C6"/>
    <w:rsid w:val="00C921E2"/>
    <w:rsid w:val="00C92DFF"/>
    <w:rsid w:val="00C9443D"/>
    <w:rsid w:val="00C95CC6"/>
    <w:rsid w:val="00C96341"/>
    <w:rsid w:val="00C965DD"/>
    <w:rsid w:val="00C9733F"/>
    <w:rsid w:val="00C977A1"/>
    <w:rsid w:val="00C97862"/>
    <w:rsid w:val="00C978FC"/>
    <w:rsid w:val="00C97B66"/>
    <w:rsid w:val="00CA0C3B"/>
    <w:rsid w:val="00CA0EBD"/>
    <w:rsid w:val="00CA1B85"/>
    <w:rsid w:val="00CA2F29"/>
    <w:rsid w:val="00CA4791"/>
    <w:rsid w:val="00CA4A07"/>
    <w:rsid w:val="00CA5F35"/>
    <w:rsid w:val="00CA610B"/>
    <w:rsid w:val="00CA6CFF"/>
    <w:rsid w:val="00CB04E8"/>
    <w:rsid w:val="00CB1A9A"/>
    <w:rsid w:val="00CB221B"/>
    <w:rsid w:val="00CB23A9"/>
    <w:rsid w:val="00CB2B50"/>
    <w:rsid w:val="00CB2E13"/>
    <w:rsid w:val="00CB3C04"/>
    <w:rsid w:val="00CB495D"/>
    <w:rsid w:val="00CB4C2D"/>
    <w:rsid w:val="00CB5214"/>
    <w:rsid w:val="00CB5AB5"/>
    <w:rsid w:val="00CB72F1"/>
    <w:rsid w:val="00CB7357"/>
    <w:rsid w:val="00CB7F2C"/>
    <w:rsid w:val="00CC08A6"/>
    <w:rsid w:val="00CC11D0"/>
    <w:rsid w:val="00CC21E7"/>
    <w:rsid w:val="00CC2370"/>
    <w:rsid w:val="00CC2A2F"/>
    <w:rsid w:val="00CC370A"/>
    <w:rsid w:val="00CC417E"/>
    <w:rsid w:val="00CC4AF4"/>
    <w:rsid w:val="00CC525B"/>
    <w:rsid w:val="00CC5828"/>
    <w:rsid w:val="00CC596C"/>
    <w:rsid w:val="00CC6145"/>
    <w:rsid w:val="00CC6507"/>
    <w:rsid w:val="00CC6A8C"/>
    <w:rsid w:val="00CC6ABE"/>
    <w:rsid w:val="00CC7742"/>
    <w:rsid w:val="00CC788E"/>
    <w:rsid w:val="00CD0A2F"/>
    <w:rsid w:val="00CD19CF"/>
    <w:rsid w:val="00CD20E9"/>
    <w:rsid w:val="00CD3501"/>
    <w:rsid w:val="00CD3AC9"/>
    <w:rsid w:val="00CD3F0F"/>
    <w:rsid w:val="00CD45D4"/>
    <w:rsid w:val="00CD488D"/>
    <w:rsid w:val="00CD4F75"/>
    <w:rsid w:val="00CD57B7"/>
    <w:rsid w:val="00CE0B4D"/>
    <w:rsid w:val="00CE0F68"/>
    <w:rsid w:val="00CE3C39"/>
    <w:rsid w:val="00CE3D72"/>
    <w:rsid w:val="00CE43EF"/>
    <w:rsid w:val="00CE6C72"/>
    <w:rsid w:val="00CE6E61"/>
    <w:rsid w:val="00CF03C9"/>
    <w:rsid w:val="00CF07AA"/>
    <w:rsid w:val="00CF0C99"/>
    <w:rsid w:val="00CF1440"/>
    <w:rsid w:val="00CF15AC"/>
    <w:rsid w:val="00CF2BF5"/>
    <w:rsid w:val="00CF2EA3"/>
    <w:rsid w:val="00CF3DAB"/>
    <w:rsid w:val="00CF4173"/>
    <w:rsid w:val="00CF481D"/>
    <w:rsid w:val="00CF4F12"/>
    <w:rsid w:val="00CF56DF"/>
    <w:rsid w:val="00CF600B"/>
    <w:rsid w:val="00CF681D"/>
    <w:rsid w:val="00CF7384"/>
    <w:rsid w:val="00D00346"/>
    <w:rsid w:val="00D00C42"/>
    <w:rsid w:val="00D04285"/>
    <w:rsid w:val="00D04734"/>
    <w:rsid w:val="00D06695"/>
    <w:rsid w:val="00D07639"/>
    <w:rsid w:val="00D07E2E"/>
    <w:rsid w:val="00D1003E"/>
    <w:rsid w:val="00D10C9B"/>
    <w:rsid w:val="00D10EF4"/>
    <w:rsid w:val="00D10F89"/>
    <w:rsid w:val="00D110B4"/>
    <w:rsid w:val="00D11196"/>
    <w:rsid w:val="00D11C14"/>
    <w:rsid w:val="00D11F04"/>
    <w:rsid w:val="00D176AB"/>
    <w:rsid w:val="00D202CB"/>
    <w:rsid w:val="00D21F97"/>
    <w:rsid w:val="00D228AC"/>
    <w:rsid w:val="00D23518"/>
    <w:rsid w:val="00D246F1"/>
    <w:rsid w:val="00D24CBE"/>
    <w:rsid w:val="00D24EBE"/>
    <w:rsid w:val="00D255D9"/>
    <w:rsid w:val="00D2670F"/>
    <w:rsid w:val="00D273F3"/>
    <w:rsid w:val="00D30602"/>
    <w:rsid w:val="00D30985"/>
    <w:rsid w:val="00D310A8"/>
    <w:rsid w:val="00D32160"/>
    <w:rsid w:val="00D35A79"/>
    <w:rsid w:val="00D365B5"/>
    <w:rsid w:val="00D37B3E"/>
    <w:rsid w:val="00D40097"/>
    <w:rsid w:val="00D40942"/>
    <w:rsid w:val="00D40F54"/>
    <w:rsid w:val="00D40FB9"/>
    <w:rsid w:val="00D439C1"/>
    <w:rsid w:val="00D44308"/>
    <w:rsid w:val="00D45D01"/>
    <w:rsid w:val="00D4704B"/>
    <w:rsid w:val="00D5010C"/>
    <w:rsid w:val="00D5145F"/>
    <w:rsid w:val="00D5360C"/>
    <w:rsid w:val="00D53FBA"/>
    <w:rsid w:val="00D55A5C"/>
    <w:rsid w:val="00D57323"/>
    <w:rsid w:val="00D5766D"/>
    <w:rsid w:val="00D57AAB"/>
    <w:rsid w:val="00D61312"/>
    <w:rsid w:val="00D6225B"/>
    <w:rsid w:val="00D62612"/>
    <w:rsid w:val="00D62DE8"/>
    <w:rsid w:val="00D6449C"/>
    <w:rsid w:val="00D64A82"/>
    <w:rsid w:val="00D651E8"/>
    <w:rsid w:val="00D656DB"/>
    <w:rsid w:val="00D65F3D"/>
    <w:rsid w:val="00D719F2"/>
    <w:rsid w:val="00D71AE5"/>
    <w:rsid w:val="00D73455"/>
    <w:rsid w:val="00D7567A"/>
    <w:rsid w:val="00D76033"/>
    <w:rsid w:val="00D76710"/>
    <w:rsid w:val="00D77C86"/>
    <w:rsid w:val="00D80307"/>
    <w:rsid w:val="00D80A64"/>
    <w:rsid w:val="00D82162"/>
    <w:rsid w:val="00D829D0"/>
    <w:rsid w:val="00D82AD0"/>
    <w:rsid w:val="00D840F3"/>
    <w:rsid w:val="00D84724"/>
    <w:rsid w:val="00D84F52"/>
    <w:rsid w:val="00D90327"/>
    <w:rsid w:val="00D911ED"/>
    <w:rsid w:val="00D91BBC"/>
    <w:rsid w:val="00D92997"/>
    <w:rsid w:val="00D93188"/>
    <w:rsid w:val="00D93262"/>
    <w:rsid w:val="00D94584"/>
    <w:rsid w:val="00D965DA"/>
    <w:rsid w:val="00D97217"/>
    <w:rsid w:val="00DA27B2"/>
    <w:rsid w:val="00DA2D37"/>
    <w:rsid w:val="00DA2F5F"/>
    <w:rsid w:val="00DA41C4"/>
    <w:rsid w:val="00DA5451"/>
    <w:rsid w:val="00DA5DC9"/>
    <w:rsid w:val="00DA6F46"/>
    <w:rsid w:val="00DA728F"/>
    <w:rsid w:val="00DA7FE6"/>
    <w:rsid w:val="00DB1D26"/>
    <w:rsid w:val="00DB1EFE"/>
    <w:rsid w:val="00DB2CB2"/>
    <w:rsid w:val="00DB2CB6"/>
    <w:rsid w:val="00DB3B79"/>
    <w:rsid w:val="00DB44EC"/>
    <w:rsid w:val="00DB50CA"/>
    <w:rsid w:val="00DB5767"/>
    <w:rsid w:val="00DB5D92"/>
    <w:rsid w:val="00DC0797"/>
    <w:rsid w:val="00DC09ED"/>
    <w:rsid w:val="00DC124A"/>
    <w:rsid w:val="00DC1A96"/>
    <w:rsid w:val="00DC1CED"/>
    <w:rsid w:val="00DC2816"/>
    <w:rsid w:val="00DC4517"/>
    <w:rsid w:val="00DC4A7E"/>
    <w:rsid w:val="00DC5B69"/>
    <w:rsid w:val="00DC6237"/>
    <w:rsid w:val="00DC6527"/>
    <w:rsid w:val="00DC67AB"/>
    <w:rsid w:val="00DC7861"/>
    <w:rsid w:val="00DD011A"/>
    <w:rsid w:val="00DD0126"/>
    <w:rsid w:val="00DD112E"/>
    <w:rsid w:val="00DD1EDD"/>
    <w:rsid w:val="00DD2D35"/>
    <w:rsid w:val="00DD3A6A"/>
    <w:rsid w:val="00DD5952"/>
    <w:rsid w:val="00DD654E"/>
    <w:rsid w:val="00DD73F5"/>
    <w:rsid w:val="00DE08C0"/>
    <w:rsid w:val="00DE18F9"/>
    <w:rsid w:val="00DE3B67"/>
    <w:rsid w:val="00DE4208"/>
    <w:rsid w:val="00DE5DCE"/>
    <w:rsid w:val="00DE5FF3"/>
    <w:rsid w:val="00DE64B7"/>
    <w:rsid w:val="00DE7364"/>
    <w:rsid w:val="00DF0F1D"/>
    <w:rsid w:val="00DF1573"/>
    <w:rsid w:val="00DF2448"/>
    <w:rsid w:val="00DF398C"/>
    <w:rsid w:val="00DF576B"/>
    <w:rsid w:val="00DF5966"/>
    <w:rsid w:val="00DF5A24"/>
    <w:rsid w:val="00DF6AC2"/>
    <w:rsid w:val="00DF767C"/>
    <w:rsid w:val="00DF7CA9"/>
    <w:rsid w:val="00E010E5"/>
    <w:rsid w:val="00E0141D"/>
    <w:rsid w:val="00E01D69"/>
    <w:rsid w:val="00E044B0"/>
    <w:rsid w:val="00E04573"/>
    <w:rsid w:val="00E04DDF"/>
    <w:rsid w:val="00E05E6E"/>
    <w:rsid w:val="00E06342"/>
    <w:rsid w:val="00E070C8"/>
    <w:rsid w:val="00E10A35"/>
    <w:rsid w:val="00E10D2E"/>
    <w:rsid w:val="00E11E26"/>
    <w:rsid w:val="00E1217F"/>
    <w:rsid w:val="00E121C3"/>
    <w:rsid w:val="00E12D65"/>
    <w:rsid w:val="00E14BB6"/>
    <w:rsid w:val="00E1590B"/>
    <w:rsid w:val="00E171CF"/>
    <w:rsid w:val="00E17BE1"/>
    <w:rsid w:val="00E21A21"/>
    <w:rsid w:val="00E22AB6"/>
    <w:rsid w:val="00E253E8"/>
    <w:rsid w:val="00E25E41"/>
    <w:rsid w:val="00E26B45"/>
    <w:rsid w:val="00E27DAE"/>
    <w:rsid w:val="00E30A63"/>
    <w:rsid w:val="00E31FBA"/>
    <w:rsid w:val="00E33501"/>
    <w:rsid w:val="00E3608A"/>
    <w:rsid w:val="00E36E2A"/>
    <w:rsid w:val="00E37782"/>
    <w:rsid w:val="00E4070D"/>
    <w:rsid w:val="00E40833"/>
    <w:rsid w:val="00E41FE3"/>
    <w:rsid w:val="00E425AC"/>
    <w:rsid w:val="00E42767"/>
    <w:rsid w:val="00E43503"/>
    <w:rsid w:val="00E44A47"/>
    <w:rsid w:val="00E45E86"/>
    <w:rsid w:val="00E4695D"/>
    <w:rsid w:val="00E50666"/>
    <w:rsid w:val="00E51167"/>
    <w:rsid w:val="00E51BE2"/>
    <w:rsid w:val="00E531B9"/>
    <w:rsid w:val="00E53552"/>
    <w:rsid w:val="00E54C92"/>
    <w:rsid w:val="00E54D4A"/>
    <w:rsid w:val="00E60C1B"/>
    <w:rsid w:val="00E60F9B"/>
    <w:rsid w:val="00E60FFD"/>
    <w:rsid w:val="00E61641"/>
    <w:rsid w:val="00E62D14"/>
    <w:rsid w:val="00E64835"/>
    <w:rsid w:val="00E64D5F"/>
    <w:rsid w:val="00E65307"/>
    <w:rsid w:val="00E65C0B"/>
    <w:rsid w:val="00E65C13"/>
    <w:rsid w:val="00E66097"/>
    <w:rsid w:val="00E66EA8"/>
    <w:rsid w:val="00E677BE"/>
    <w:rsid w:val="00E70366"/>
    <w:rsid w:val="00E713EA"/>
    <w:rsid w:val="00E71432"/>
    <w:rsid w:val="00E7157D"/>
    <w:rsid w:val="00E718F7"/>
    <w:rsid w:val="00E72819"/>
    <w:rsid w:val="00E72A8B"/>
    <w:rsid w:val="00E73475"/>
    <w:rsid w:val="00E74ACF"/>
    <w:rsid w:val="00E74FE3"/>
    <w:rsid w:val="00E7684C"/>
    <w:rsid w:val="00E76D6D"/>
    <w:rsid w:val="00E8024F"/>
    <w:rsid w:val="00E80453"/>
    <w:rsid w:val="00E80CA1"/>
    <w:rsid w:val="00E81762"/>
    <w:rsid w:val="00E81914"/>
    <w:rsid w:val="00E819FB"/>
    <w:rsid w:val="00E82B6C"/>
    <w:rsid w:val="00E83D9F"/>
    <w:rsid w:val="00E848C8"/>
    <w:rsid w:val="00E859C0"/>
    <w:rsid w:val="00E86D5D"/>
    <w:rsid w:val="00E87EF9"/>
    <w:rsid w:val="00E91063"/>
    <w:rsid w:val="00E91D91"/>
    <w:rsid w:val="00E9272C"/>
    <w:rsid w:val="00E92BBB"/>
    <w:rsid w:val="00E93C87"/>
    <w:rsid w:val="00E94EAC"/>
    <w:rsid w:val="00E95AB0"/>
    <w:rsid w:val="00E95C3D"/>
    <w:rsid w:val="00E95EE4"/>
    <w:rsid w:val="00EA000E"/>
    <w:rsid w:val="00EA0C33"/>
    <w:rsid w:val="00EA1FC0"/>
    <w:rsid w:val="00EA2A34"/>
    <w:rsid w:val="00EA4071"/>
    <w:rsid w:val="00EA425E"/>
    <w:rsid w:val="00EA56E9"/>
    <w:rsid w:val="00EA6C89"/>
    <w:rsid w:val="00EA6EA9"/>
    <w:rsid w:val="00EA77C1"/>
    <w:rsid w:val="00EB0DCF"/>
    <w:rsid w:val="00EB1BD5"/>
    <w:rsid w:val="00EB2199"/>
    <w:rsid w:val="00EB2247"/>
    <w:rsid w:val="00EB2785"/>
    <w:rsid w:val="00EB3C5F"/>
    <w:rsid w:val="00EB451E"/>
    <w:rsid w:val="00EB4799"/>
    <w:rsid w:val="00EB514F"/>
    <w:rsid w:val="00EB5A43"/>
    <w:rsid w:val="00EB5CA8"/>
    <w:rsid w:val="00EB657B"/>
    <w:rsid w:val="00EC0589"/>
    <w:rsid w:val="00EC0930"/>
    <w:rsid w:val="00EC0B7F"/>
    <w:rsid w:val="00EC1303"/>
    <w:rsid w:val="00EC1CC8"/>
    <w:rsid w:val="00EC1CCF"/>
    <w:rsid w:val="00EC1E01"/>
    <w:rsid w:val="00EC21E0"/>
    <w:rsid w:val="00EC3B72"/>
    <w:rsid w:val="00EC4405"/>
    <w:rsid w:val="00EC4B67"/>
    <w:rsid w:val="00EC549B"/>
    <w:rsid w:val="00EC5E71"/>
    <w:rsid w:val="00EC68AC"/>
    <w:rsid w:val="00ED0141"/>
    <w:rsid w:val="00ED0EC7"/>
    <w:rsid w:val="00ED0ED7"/>
    <w:rsid w:val="00ED1FE5"/>
    <w:rsid w:val="00ED22DA"/>
    <w:rsid w:val="00ED23B4"/>
    <w:rsid w:val="00ED57C5"/>
    <w:rsid w:val="00ED5F16"/>
    <w:rsid w:val="00ED6791"/>
    <w:rsid w:val="00EE0CCC"/>
    <w:rsid w:val="00EE31EF"/>
    <w:rsid w:val="00EE3838"/>
    <w:rsid w:val="00EE4158"/>
    <w:rsid w:val="00EE44EF"/>
    <w:rsid w:val="00EE55FD"/>
    <w:rsid w:val="00EE58D7"/>
    <w:rsid w:val="00EE63E9"/>
    <w:rsid w:val="00EE6D78"/>
    <w:rsid w:val="00EE7B40"/>
    <w:rsid w:val="00EF15CD"/>
    <w:rsid w:val="00EF182F"/>
    <w:rsid w:val="00EF1888"/>
    <w:rsid w:val="00EF1FEA"/>
    <w:rsid w:val="00EF23EB"/>
    <w:rsid w:val="00EF291B"/>
    <w:rsid w:val="00EF2B9C"/>
    <w:rsid w:val="00EF3CE0"/>
    <w:rsid w:val="00EF3DBE"/>
    <w:rsid w:val="00EF3DD8"/>
    <w:rsid w:val="00EF4046"/>
    <w:rsid w:val="00EF465A"/>
    <w:rsid w:val="00EF48E4"/>
    <w:rsid w:val="00EF4A05"/>
    <w:rsid w:val="00EF4C03"/>
    <w:rsid w:val="00EF5425"/>
    <w:rsid w:val="00EF588E"/>
    <w:rsid w:val="00EF738C"/>
    <w:rsid w:val="00EF7E57"/>
    <w:rsid w:val="00F00561"/>
    <w:rsid w:val="00F00AF8"/>
    <w:rsid w:val="00F01148"/>
    <w:rsid w:val="00F0277C"/>
    <w:rsid w:val="00F03B27"/>
    <w:rsid w:val="00F04146"/>
    <w:rsid w:val="00F047DC"/>
    <w:rsid w:val="00F056F3"/>
    <w:rsid w:val="00F05752"/>
    <w:rsid w:val="00F105AF"/>
    <w:rsid w:val="00F11914"/>
    <w:rsid w:val="00F119A4"/>
    <w:rsid w:val="00F11D51"/>
    <w:rsid w:val="00F132D7"/>
    <w:rsid w:val="00F135BB"/>
    <w:rsid w:val="00F13EC2"/>
    <w:rsid w:val="00F14B8B"/>
    <w:rsid w:val="00F15904"/>
    <w:rsid w:val="00F169E0"/>
    <w:rsid w:val="00F1723C"/>
    <w:rsid w:val="00F174BB"/>
    <w:rsid w:val="00F214E3"/>
    <w:rsid w:val="00F22084"/>
    <w:rsid w:val="00F225A2"/>
    <w:rsid w:val="00F237B7"/>
    <w:rsid w:val="00F239EA"/>
    <w:rsid w:val="00F23EC0"/>
    <w:rsid w:val="00F24056"/>
    <w:rsid w:val="00F24663"/>
    <w:rsid w:val="00F24E0E"/>
    <w:rsid w:val="00F24F71"/>
    <w:rsid w:val="00F26353"/>
    <w:rsid w:val="00F3147B"/>
    <w:rsid w:val="00F329C5"/>
    <w:rsid w:val="00F33195"/>
    <w:rsid w:val="00F339BF"/>
    <w:rsid w:val="00F34CCA"/>
    <w:rsid w:val="00F3559B"/>
    <w:rsid w:val="00F37C04"/>
    <w:rsid w:val="00F40F86"/>
    <w:rsid w:val="00F4121C"/>
    <w:rsid w:val="00F41697"/>
    <w:rsid w:val="00F427CC"/>
    <w:rsid w:val="00F42B8D"/>
    <w:rsid w:val="00F43D45"/>
    <w:rsid w:val="00F44695"/>
    <w:rsid w:val="00F44775"/>
    <w:rsid w:val="00F44EAD"/>
    <w:rsid w:val="00F45165"/>
    <w:rsid w:val="00F45A54"/>
    <w:rsid w:val="00F45DE3"/>
    <w:rsid w:val="00F46B16"/>
    <w:rsid w:val="00F47A65"/>
    <w:rsid w:val="00F50F38"/>
    <w:rsid w:val="00F51A52"/>
    <w:rsid w:val="00F52B86"/>
    <w:rsid w:val="00F537CD"/>
    <w:rsid w:val="00F53825"/>
    <w:rsid w:val="00F551DE"/>
    <w:rsid w:val="00F56F6A"/>
    <w:rsid w:val="00F6018F"/>
    <w:rsid w:val="00F60E5C"/>
    <w:rsid w:val="00F61650"/>
    <w:rsid w:val="00F61F33"/>
    <w:rsid w:val="00F621B4"/>
    <w:rsid w:val="00F63A8E"/>
    <w:rsid w:val="00F63AD9"/>
    <w:rsid w:val="00F6472E"/>
    <w:rsid w:val="00F66D09"/>
    <w:rsid w:val="00F66FBF"/>
    <w:rsid w:val="00F70002"/>
    <w:rsid w:val="00F71C02"/>
    <w:rsid w:val="00F72F51"/>
    <w:rsid w:val="00F745F0"/>
    <w:rsid w:val="00F762F1"/>
    <w:rsid w:val="00F7711A"/>
    <w:rsid w:val="00F77EFA"/>
    <w:rsid w:val="00F77F81"/>
    <w:rsid w:val="00F80CA8"/>
    <w:rsid w:val="00F81831"/>
    <w:rsid w:val="00F81B61"/>
    <w:rsid w:val="00F823A3"/>
    <w:rsid w:val="00F82673"/>
    <w:rsid w:val="00F8350F"/>
    <w:rsid w:val="00F8548E"/>
    <w:rsid w:val="00F865CC"/>
    <w:rsid w:val="00F8662B"/>
    <w:rsid w:val="00F86E22"/>
    <w:rsid w:val="00F9163E"/>
    <w:rsid w:val="00F91748"/>
    <w:rsid w:val="00F9197E"/>
    <w:rsid w:val="00F94912"/>
    <w:rsid w:val="00F97DB9"/>
    <w:rsid w:val="00FA23DB"/>
    <w:rsid w:val="00FA2D80"/>
    <w:rsid w:val="00FA3717"/>
    <w:rsid w:val="00FA3BCA"/>
    <w:rsid w:val="00FA3F11"/>
    <w:rsid w:val="00FA44E7"/>
    <w:rsid w:val="00FA6F33"/>
    <w:rsid w:val="00FA7A4B"/>
    <w:rsid w:val="00FB0985"/>
    <w:rsid w:val="00FB0FAC"/>
    <w:rsid w:val="00FB1478"/>
    <w:rsid w:val="00FB4216"/>
    <w:rsid w:val="00FB4E99"/>
    <w:rsid w:val="00FB5280"/>
    <w:rsid w:val="00FB571C"/>
    <w:rsid w:val="00FB7E97"/>
    <w:rsid w:val="00FB7EC5"/>
    <w:rsid w:val="00FC24D1"/>
    <w:rsid w:val="00FC29D6"/>
    <w:rsid w:val="00FC379E"/>
    <w:rsid w:val="00FC60D9"/>
    <w:rsid w:val="00FC6FD6"/>
    <w:rsid w:val="00FC7054"/>
    <w:rsid w:val="00FD0A04"/>
    <w:rsid w:val="00FD0A31"/>
    <w:rsid w:val="00FD1538"/>
    <w:rsid w:val="00FD272F"/>
    <w:rsid w:val="00FD424C"/>
    <w:rsid w:val="00FD43A7"/>
    <w:rsid w:val="00FD6BDF"/>
    <w:rsid w:val="00FD6BE0"/>
    <w:rsid w:val="00FD7471"/>
    <w:rsid w:val="00FD77DE"/>
    <w:rsid w:val="00FE0101"/>
    <w:rsid w:val="00FE025A"/>
    <w:rsid w:val="00FE0E14"/>
    <w:rsid w:val="00FE2294"/>
    <w:rsid w:val="00FE3F5A"/>
    <w:rsid w:val="00FE5918"/>
    <w:rsid w:val="00FE5DD3"/>
    <w:rsid w:val="00FE7F45"/>
    <w:rsid w:val="00FF20E0"/>
    <w:rsid w:val="00FF24D4"/>
    <w:rsid w:val="00FF2CF9"/>
    <w:rsid w:val="00FF310D"/>
    <w:rsid w:val="00FF38DB"/>
    <w:rsid w:val="00FF4501"/>
    <w:rsid w:val="00FF4A1C"/>
    <w:rsid w:val="00FF5E4E"/>
    <w:rsid w:val="00FF6374"/>
    <w:rsid w:val="00FF76C7"/>
    <w:rsid w:val="00FF785A"/>
    <w:rsid w:val="00FF7A3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02942"/>
  <w15:docId w15:val="{E8E9BF35-E13B-40C6-8151-E0FCC4846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980"/>
    <w:pPr>
      <w:spacing w:after="120" w:line="240" w:lineRule="auto"/>
      <w:jc w:val="both"/>
    </w:pPr>
    <w:rPr>
      <w:rFonts w:ascii="Arial" w:hAnsi="Arial" w:cs="Arial"/>
      <w:sz w:val="24"/>
      <w:szCs w:val="24"/>
    </w:rPr>
  </w:style>
  <w:style w:type="paragraph" w:styleId="Heading1">
    <w:name w:val="heading 1"/>
    <w:basedOn w:val="Normal"/>
    <w:next w:val="Normal"/>
    <w:link w:val="Heading1Char"/>
    <w:uiPriority w:val="9"/>
    <w:qFormat/>
    <w:rsid w:val="00B8584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76F6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BB51EC"/>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1F97"/>
    <w:pPr>
      <w:spacing w:after="0" w:line="240" w:lineRule="auto"/>
    </w:pPr>
    <w:rPr>
      <w:rFonts w:ascii="Helvetica" w:hAnsi="Helvetica"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D21F97"/>
    <w:pPr>
      <w:ind w:left="720"/>
      <w:contextualSpacing/>
    </w:pPr>
  </w:style>
  <w:style w:type="paragraph" w:styleId="BalloonText">
    <w:name w:val="Balloon Text"/>
    <w:basedOn w:val="Normal"/>
    <w:link w:val="BalloonTextChar"/>
    <w:uiPriority w:val="99"/>
    <w:semiHidden/>
    <w:unhideWhenUsed/>
    <w:rsid w:val="007136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6EC"/>
    <w:rPr>
      <w:rFonts w:ascii="Segoe UI" w:hAnsi="Segoe UI" w:cs="Segoe UI"/>
      <w:sz w:val="18"/>
      <w:szCs w:val="18"/>
    </w:rPr>
  </w:style>
  <w:style w:type="paragraph" w:styleId="Header">
    <w:name w:val="header"/>
    <w:basedOn w:val="Normal"/>
    <w:link w:val="HeaderChar"/>
    <w:uiPriority w:val="99"/>
    <w:unhideWhenUsed/>
    <w:rsid w:val="00CC7742"/>
    <w:pPr>
      <w:tabs>
        <w:tab w:val="center" w:pos="4513"/>
        <w:tab w:val="right" w:pos="9026"/>
      </w:tabs>
    </w:pPr>
  </w:style>
  <w:style w:type="character" w:customStyle="1" w:styleId="HeaderChar">
    <w:name w:val="Header Char"/>
    <w:basedOn w:val="DefaultParagraphFont"/>
    <w:link w:val="Header"/>
    <w:uiPriority w:val="99"/>
    <w:rsid w:val="00CC7742"/>
    <w:rPr>
      <w:rFonts w:ascii="Helvetica" w:hAnsi="Helvetica" w:cstheme="minorHAnsi"/>
      <w:sz w:val="24"/>
      <w:szCs w:val="24"/>
    </w:rPr>
  </w:style>
  <w:style w:type="paragraph" w:styleId="Footer">
    <w:name w:val="footer"/>
    <w:basedOn w:val="Normal"/>
    <w:link w:val="FooterChar"/>
    <w:uiPriority w:val="99"/>
    <w:unhideWhenUsed/>
    <w:rsid w:val="00CC7742"/>
    <w:pPr>
      <w:tabs>
        <w:tab w:val="center" w:pos="4513"/>
        <w:tab w:val="right" w:pos="9026"/>
      </w:tabs>
    </w:pPr>
  </w:style>
  <w:style w:type="character" w:customStyle="1" w:styleId="FooterChar">
    <w:name w:val="Footer Char"/>
    <w:basedOn w:val="DefaultParagraphFont"/>
    <w:link w:val="Footer"/>
    <w:uiPriority w:val="99"/>
    <w:rsid w:val="00CC7742"/>
    <w:rPr>
      <w:rFonts w:ascii="Helvetica" w:hAnsi="Helvetica" w:cstheme="minorHAnsi"/>
      <w:sz w:val="24"/>
      <w:szCs w:val="24"/>
    </w:rPr>
  </w:style>
  <w:style w:type="character" w:styleId="CommentReference">
    <w:name w:val="annotation reference"/>
    <w:basedOn w:val="DefaultParagraphFont"/>
    <w:uiPriority w:val="99"/>
    <w:semiHidden/>
    <w:unhideWhenUsed/>
    <w:rsid w:val="00F7711A"/>
    <w:rPr>
      <w:sz w:val="16"/>
      <w:szCs w:val="16"/>
    </w:rPr>
  </w:style>
  <w:style w:type="paragraph" w:styleId="CommentText">
    <w:name w:val="annotation text"/>
    <w:basedOn w:val="Normal"/>
    <w:link w:val="CommentTextChar"/>
    <w:uiPriority w:val="99"/>
    <w:unhideWhenUsed/>
    <w:rsid w:val="00F7711A"/>
    <w:rPr>
      <w:sz w:val="20"/>
      <w:szCs w:val="20"/>
    </w:rPr>
  </w:style>
  <w:style w:type="character" w:customStyle="1" w:styleId="CommentTextChar">
    <w:name w:val="Comment Text Char"/>
    <w:basedOn w:val="DefaultParagraphFont"/>
    <w:link w:val="CommentText"/>
    <w:uiPriority w:val="99"/>
    <w:rsid w:val="00F7711A"/>
    <w:rPr>
      <w:rFonts w:ascii="Helvetica" w:hAnsi="Helvetica" w:cstheme="minorHAnsi"/>
      <w:sz w:val="20"/>
      <w:szCs w:val="20"/>
    </w:rPr>
  </w:style>
  <w:style w:type="paragraph" w:styleId="CommentSubject">
    <w:name w:val="annotation subject"/>
    <w:basedOn w:val="CommentText"/>
    <w:next w:val="CommentText"/>
    <w:link w:val="CommentSubjectChar"/>
    <w:uiPriority w:val="99"/>
    <w:semiHidden/>
    <w:unhideWhenUsed/>
    <w:rsid w:val="00F7711A"/>
    <w:rPr>
      <w:b/>
      <w:bCs/>
    </w:rPr>
  </w:style>
  <w:style w:type="character" w:customStyle="1" w:styleId="CommentSubjectChar">
    <w:name w:val="Comment Subject Char"/>
    <w:basedOn w:val="CommentTextChar"/>
    <w:link w:val="CommentSubject"/>
    <w:uiPriority w:val="99"/>
    <w:semiHidden/>
    <w:rsid w:val="00F7711A"/>
    <w:rPr>
      <w:rFonts w:ascii="Helvetica" w:hAnsi="Helvetica" w:cstheme="minorHAnsi"/>
      <w:b/>
      <w:bCs/>
      <w:sz w:val="20"/>
      <w:szCs w:val="20"/>
    </w:rPr>
  </w:style>
  <w:style w:type="character" w:customStyle="1" w:styleId="Heading3Char">
    <w:name w:val="Heading 3 Char"/>
    <w:basedOn w:val="DefaultParagraphFont"/>
    <w:link w:val="Heading3"/>
    <w:uiPriority w:val="9"/>
    <w:rsid w:val="00BB51EC"/>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BB51EC"/>
    <w:rPr>
      <w:b/>
      <w:bCs/>
    </w:rPr>
  </w:style>
  <w:style w:type="paragraph" w:styleId="NormalWeb">
    <w:name w:val="Normal (Web)"/>
    <w:basedOn w:val="Normal"/>
    <w:uiPriority w:val="99"/>
    <w:unhideWhenUsed/>
    <w:rsid w:val="00BB51EC"/>
    <w:pPr>
      <w:spacing w:before="100" w:beforeAutospacing="1" w:after="100" w:afterAutospacing="1"/>
    </w:pPr>
    <w:rPr>
      <w:rFonts w:ascii="Times New Roman" w:eastAsia="Times New Roman" w:hAnsi="Times New Roman" w:cs="Times New Roman"/>
      <w:lang w:eastAsia="en-GB"/>
    </w:rPr>
  </w:style>
  <w:style w:type="paragraph" w:customStyle="1" w:styleId="Default">
    <w:name w:val="Default"/>
    <w:rsid w:val="00356DC4"/>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E10D2E"/>
    <w:rPr>
      <w:color w:val="4472C4"/>
      <w:u w:val="single"/>
    </w:rPr>
  </w:style>
  <w:style w:type="character" w:customStyle="1" w:styleId="UnresolvedMention1">
    <w:name w:val="Unresolved Mention1"/>
    <w:basedOn w:val="DefaultParagraphFont"/>
    <w:uiPriority w:val="99"/>
    <w:semiHidden/>
    <w:unhideWhenUsed/>
    <w:rsid w:val="00D97217"/>
    <w:rPr>
      <w:color w:val="605E5C"/>
      <w:shd w:val="clear" w:color="auto" w:fill="E1DFDD"/>
    </w:rPr>
  </w:style>
  <w:style w:type="character" w:styleId="UnresolvedMention">
    <w:name w:val="Unresolved Mention"/>
    <w:basedOn w:val="DefaultParagraphFont"/>
    <w:uiPriority w:val="99"/>
    <w:semiHidden/>
    <w:unhideWhenUsed/>
    <w:rsid w:val="00345141"/>
    <w:rPr>
      <w:color w:val="605E5C"/>
      <w:shd w:val="clear" w:color="auto" w:fill="E1DFDD"/>
    </w:rPr>
  </w:style>
  <w:style w:type="character" w:styleId="FollowedHyperlink">
    <w:name w:val="FollowedHyperlink"/>
    <w:basedOn w:val="DefaultParagraphFont"/>
    <w:uiPriority w:val="99"/>
    <w:semiHidden/>
    <w:unhideWhenUsed/>
    <w:rsid w:val="00924A2D"/>
    <w:rPr>
      <w:color w:val="4472C4" w:themeColor="accent1"/>
      <w:u w:val="single"/>
    </w:rPr>
  </w:style>
  <w:style w:type="paragraph" w:customStyle="1" w:styleId="xmsonormal">
    <w:name w:val="x_msonormal"/>
    <w:basedOn w:val="Normal"/>
    <w:rsid w:val="007F7966"/>
    <w:rPr>
      <w:rFonts w:ascii="Calibri" w:hAnsi="Calibri" w:cs="Calibri"/>
      <w:sz w:val="22"/>
      <w:szCs w:val="22"/>
      <w:lang w:eastAsia="en-GB"/>
    </w:rPr>
  </w:style>
  <w:style w:type="paragraph" w:customStyle="1" w:styleId="body">
    <w:name w:val="body"/>
    <w:basedOn w:val="Normal"/>
    <w:link w:val="bodyChar"/>
    <w:rsid w:val="0005019E"/>
    <w:pPr>
      <w:spacing w:line="240" w:lineRule="exact"/>
    </w:pPr>
    <w:rPr>
      <w:rFonts w:ascii="L Frutiger Light" w:eastAsia="Times" w:hAnsi="L Frutiger Light" w:cs="Times New Roman"/>
      <w:color w:val="003366"/>
      <w:sz w:val="20"/>
      <w:szCs w:val="20"/>
      <w:lang w:eastAsia="en-GB"/>
    </w:rPr>
  </w:style>
  <w:style w:type="paragraph" w:customStyle="1" w:styleId="subsub">
    <w:name w:val="sub sub"/>
    <w:basedOn w:val="Normal"/>
    <w:rsid w:val="0005019E"/>
    <w:pPr>
      <w:widowControl w:val="0"/>
      <w:autoSpaceDE w:val="0"/>
      <w:autoSpaceDN w:val="0"/>
      <w:adjustRightInd w:val="0"/>
      <w:spacing w:before="57" w:line="280" w:lineRule="atLeast"/>
      <w:textAlignment w:val="center"/>
    </w:pPr>
    <w:rPr>
      <w:rFonts w:ascii="R Frutiger Roman" w:eastAsia="Times New Roman" w:hAnsi="R Frutiger Roman" w:cs="Times New Roman"/>
      <w:color w:val="C3901D"/>
      <w:spacing w:val="-14"/>
      <w:sz w:val="28"/>
      <w:szCs w:val="20"/>
      <w:lang w:val="en-US" w:eastAsia="en-GB"/>
    </w:rPr>
  </w:style>
  <w:style w:type="paragraph" w:customStyle="1" w:styleId="subsubsub">
    <w:name w:val="sub sub sub"/>
    <w:basedOn w:val="body"/>
    <w:rsid w:val="0005019E"/>
    <w:pPr>
      <w:widowControl w:val="0"/>
      <w:autoSpaceDE w:val="0"/>
      <w:autoSpaceDN w:val="0"/>
      <w:adjustRightInd w:val="0"/>
      <w:textAlignment w:val="center"/>
    </w:pPr>
    <w:rPr>
      <w:rFonts w:ascii="R Frutiger Roman" w:eastAsia="Times New Roman" w:hAnsi="R Frutiger Roman"/>
      <w:color w:val="3C466D"/>
      <w:spacing w:val="-7"/>
      <w:sz w:val="22"/>
      <w:lang w:val="en-US"/>
    </w:rPr>
  </w:style>
  <w:style w:type="character" w:customStyle="1" w:styleId="bodyChar">
    <w:name w:val="body Char"/>
    <w:link w:val="body"/>
    <w:rsid w:val="0005019E"/>
    <w:rPr>
      <w:rFonts w:ascii="L Frutiger Light" w:eastAsia="Times" w:hAnsi="L Frutiger Light" w:cs="Times New Roman"/>
      <w:color w:val="003366"/>
      <w:sz w:val="20"/>
      <w:szCs w:val="20"/>
      <w:lang w:eastAsia="en-GB"/>
    </w:rPr>
  </w:style>
  <w:style w:type="paragraph" w:customStyle="1" w:styleId="DigitalACEheading">
    <w:name w:val="Digital ACE heading"/>
    <w:basedOn w:val="ListParagraph"/>
    <w:link w:val="DigitalACEheadingChar"/>
    <w:qFormat/>
    <w:rsid w:val="006C7DAF"/>
    <w:pPr>
      <w:numPr>
        <w:numId w:val="1"/>
      </w:numPr>
      <w:autoSpaceDE w:val="0"/>
      <w:autoSpaceDN w:val="0"/>
      <w:adjustRightInd w:val="0"/>
      <w:spacing w:before="480"/>
      <w:ind w:left="357" w:hanging="357"/>
    </w:pPr>
    <w:rPr>
      <w:b/>
      <w:bCs/>
      <w:color w:val="2A2853"/>
      <w:sz w:val="28"/>
      <w:szCs w:val="28"/>
    </w:rPr>
  </w:style>
  <w:style w:type="paragraph" w:customStyle="1" w:styleId="DAAnnexes">
    <w:name w:val="DA Annexes"/>
    <w:basedOn w:val="DigitalACEheading"/>
    <w:link w:val="DAAnnexesChar"/>
    <w:qFormat/>
    <w:rsid w:val="008762C1"/>
    <w:pPr>
      <w:numPr>
        <w:numId w:val="0"/>
      </w:numPr>
      <w:tabs>
        <w:tab w:val="left" w:pos="0"/>
      </w:tabs>
    </w:pPr>
  </w:style>
  <w:style w:type="character" w:customStyle="1" w:styleId="ListParagraphChar">
    <w:name w:val="List Paragraph Char"/>
    <w:basedOn w:val="DefaultParagraphFont"/>
    <w:link w:val="ListParagraph"/>
    <w:uiPriority w:val="34"/>
    <w:rsid w:val="007051EB"/>
    <w:rPr>
      <w:rFonts w:ascii="Helvetica" w:hAnsi="Helvetica" w:cstheme="minorHAnsi"/>
      <w:sz w:val="24"/>
      <w:szCs w:val="24"/>
    </w:rPr>
  </w:style>
  <w:style w:type="character" w:customStyle="1" w:styleId="DigitalACEheadingChar">
    <w:name w:val="Digital ACE heading Char"/>
    <w:basedOn w:val="ListParagraphChar"/>
    <w:link w:val="DigitalACEheading"/>
    <w:rsid w:val="006C7DAF"/>
    <w:rPr>
      <w:rFonts w:ascii="Arial" w:hAnsi="Arial" w:cs="Arial"/>
      <w:b/>
      <w:bCs/>
      <w:color w:val="2A2853"/>
      <w:sz w:val="28"/>
      <w:szCs w:val="28"/>
    </w:rPr>
  </w:style>
  <w:style w:type="character" w:customStyle="1" w:styleId="Heading1Char">
    <w:name w:val="Heading 1 Char"/>
    <w:basedOn w:val="DefaultParagraphFont"/>
    <w:link w:val="Heading1"/>
    <w:uiPriority w:val="9"/>
    <w:rsid w:val="00B85847"/>
    <w:rPr>
      <w:rFonts w:asciiTheme="majorHAnsi" w:eastAsiaTheme="majorEastAsia" w:hAnsiTheme="majorHAnsi" w:cstheme="majorBidi"/>
      <w:color w:val="2F5496" w:themeColor="accent1" w:themeShade="BF"/>
      <w:sz w:val="32"/>
      <w:szCs w:val="32"/>
    </w:rPr>
  </w:style>
  <w:style w:type="character" w:customStyle="1" w:styleId="DAAnnexesChar">
    <w:name w:val="DA Annexes Char"/>
    <w:basedOn w:val="DigitalACEheadingChar"/>
    <w:link w:val="DAAnnexes"/>
    <w:rsid w:val="008762C1"/>
    <w:rPr>
      <w:rFonts w:ascii="Arial" w:hAnsi="Arial" w:cs="Arial"/>
      <w:b/>
      <w:bCs/>
      <w:color w:val="2A2853"/>
      <w:sz w:val="28"/>
      <w:szCs w:val="28"/>
    </w:rPr>
  </w:style>
  <w:style w:type="paragraph" w:styleId="TOC1">
    <w:name w:val="toc 1"/>
    <w:aliases w:val="Digital ACE contents"/>
    <w:basedOn w:val="Normal"/>
    <w:next w:val="Normal"/>
    <w:autoRedefine/>
    <w:uiPriority w:val="39"/>
    <w:unhideWhenUsed/>
    <w:rsid w:val="000C606F"/>
    <w:pPr>
      <w:tabs>
        <w:tab w:val="left" w:pos="440"/>
        <w:tab w:val="right" w:leader="dot" w:pos="9465"/>
      </w:tabs>
      <w:spacing w:after="100"/>
      <w:ind w:left="426" w:hanging="426"/>
    </w:pPr>
  </w:style>
  <w:style w:type="paragraph" w:customStyle="1" w:styleId="DigitalACEsub">
    <w:name w:val="Digital ACE sub"/>
    <w:basedOn w:val="DigitalACEheading"/>
    <w:link w:val="DigitalACEsubChar"/>
    <w:qFormat/>
    <w:rsid w:val="006C7DAF"/>
    <w:pPr>
      <w:numPr>
        <w:ilvl w:val="1"/>
      </w:numPr>
      <w:ind w:left="792" w:hanging="792"/>
    </w:pPr>
    <w:rPr>
      <w:sz w:val="24"/>
      <w:szCs w:val="24"/>
      <w:lang w:eastAsia="en-GB"/>
    </w:rPr>
  </w:style>
  <w:style w:type="paragraph" w:customStyle="1" w:styleId="DigitalACEsub111">
    <w:name w:val="Digital ACE sub 1.1.1"/>
    <w:basedOn w:val="DigitalACEheading"/>
    <w:link w:val="DigitalACEsub111Char"/>
    <w:qFormat/>
    <w:rsid w:val="00815169"/>
    <w:pPr>
      <w:numPr>
        <w:ilvl w:val="2"/>
      </w:numPr>
      <w:ind w:left="851" w:hanging="851"/>
    </w:pPr>
    <w:rPr>
      <w:sz w:val="24"/>
      <w:szCs w:val="24"/>
    </w:rPr>
  </w:style>
  <w:style w:type="character" w:customStyle="1" w:styleId="DigitalACEsubChar">
    <w:name w:val="Digital ACE sub Char"/>
    <w:basedOn w:val="DigitalACEheadingChar"/>
    <w:link w:val="DigitalACEsub"/>
    <w:rsid w:val="006C7DAF"/>
    <w:rPr>
      <w:rFonts w:ascii="Arial" w:hAnsi="Arial" w:cs="Arial"/>
      <w:b/>
      <w:bCs/>
      <w:color w:val="2A2853"/>
      <w:sz w:val="24"/>
      <w:szCs w:val="24"/>
      <w:lang w:eastAsia="en-GB"/>
    </w:rPr>
  </w:style>
  <w:style w:type="character" w:customStyle="1" w:styleId="DigitalACEsub111Char">
    <w:name w:val="Digital ACE sub 1.1.1 Char"/>
    <w:basedOn w:val="DigitalACEheadingChar"/>
    <w:link w:val="DigitalACEsub111"/>
    <w:rsid w:val="00815169"/>
    <w:rPr>
      <w:rFonts w:ascii="Arial" w:hAnsi="Arial" w:cs="Arial"/>
      <w:b/>
      <w:bCs/>
      <w:color w:val="2A2853"/>
      <w:sz w:val="24"/>
      <w:szCs w:val="24"/>
    </w:rPr>
  </w:style>
  <w:style w:type="character" w:customStyle="1" w:styleId="Heading2Char">
    <w:name w:val="Heading 2 Char"/>
    <w:basedOn w:val="DefaultParagraphFont"/>
    <w:link w:val="Heading2"/>
    <w:uiPriority w:val="9"/>
    <w:semiHidden/>
    <w:rsid w:val="00A76F66"/>
    <w:rPr>
      <w:rFonts w:asciiTheme="majorHAnsi" w:eastAsiaTheme="majorEastAsia" w:hAnsiTheme="majorHAnsi" w:cstheme="majorBidi"/>
      <w:color w:val="2F5496" w:themeColor="accent1" w:themeShade="BF"/>
      <w:sz w:val="26"/>
      <w:szCs w:val="26"/>
    </w:rPr>
  </w:style>
  <w:style w:type="paragraph" w:customStyle="1" w:styleId="Referencelink">
    <w:name w:val="Reference/link"/>
    <w:basedOn w:val="Normal"/>
    <w:link w:val="ReferencelinkChar"/>
    <w:qFormat/>
    <w:rsid w:val="006D4182"/>
    <w:rPr>
      <w:rFonts w:eastAsia="Times New Roman"/>
      <w:b/>
      <w:bCs/>
      <w:color w:val="2A2853"/>
    </w:rPr>
  </w:style>
  <w:style w:type="character" w:customStyle="1" w:styleId="ReferencelinkChar">
    <w:name w:val="Reference/link Char"/>
    <w:basedOn w:val="DefaultParagraphFont"/>
    <w:link w:val="Referencelink"/>
    <w:rsid w:val="006D4182"/>
    <w:rPr>
      <w:rFonts w:ascii="Arial" w:eastAsia="Times New Roman" w:hAnsi="Arial" w:cs="Arial"/>
      <w:b/>
      <w:bCs/>
      <w:color w:val="2A2853"/>
      <w:sz w:val="24"/>
      <w:szCs w:val="24"/>
    </w:rPr>
  </w:style>
  <w:style w:type="paragraph" w:customStyle="1" w:styleId="DAbullet">
    <w:name w:val="DA bullet"/>
    <w:basedOn w:val="ListParagraph"/>
    <w:link w:val="DAbulletChar"/>
    <w:qFormat/>
    <w:rsid w:val="00C803FC"/>
    <w:pPr>
      <w:numPr>
        <w:ilvl w:val="1"/>
        <w:numId w:val="3"/>
      </w:numPr>
      <w:contextualSpacing w:val="0"/>
    </w:pPr>
    <w:rPr>
      <w:rFonts w:eastAsia="Times New Roman"/>
    </w:rPr>
  </w:style>
  <w:style w:type="character" w:customStyle="1" w:styleId="DAbulletChar">
    <w:name w:val="DA bullet Char"/>
    <w:basedOn w:val="ListParagraphChar"/>
    <w:link w:val="DAbullet"/>
    <w:rsid w:val="00C803FC"/>
    <w:rPr>
      <w:rFonts w:ascii="Arial" w:eastAsia="Times New Roman" w:hAnsi="Arial" w:cs="Arial"/>
      <w:sz w:val="24"/>
      <w:szCs w:val="24"/>
    </w:rPr>
  </w:style>
  <w:style w:type="paragraph" w:customStyle="1" w:styleId="DANavybullet">
    <w:name w:val="DA Navy bullet"/>
    <w:basedOn w:val="ListParagraph"/>
    <w:link w:val="DANavybulletChar"/>
    <w:qFormat/>
    <w:rsid w:val="00C803FC"/>
    <w:pPr>
      <w:numPr>
        <w:numId w:val="2"/>
      </w:numPr>
      <w:ind w:left="426" w:hanging="426"/>
      <w:contextualSpacing w:val="0"/>
    </w:pPr>
    <w:rPr>
      <w:rFonts w:eastAsia="Times New Roman"/>
      <w:lang w:eastAsia="en-GB"/>
    </w:rPr>
  </w:style>
  <w:style w:type="character" w:customStyle="1" w:styleId="DANavybulletChar">
    <w:name w:val="DA Navy bullet Char"/>
    <w:basedOn w:val="ListParagraphChar"/>
    <w:link w:val="DANavybullet"/>
    <w:rsid w:val="00C803FC"/>
    <w:rPr>
      <w:rFonts w:ascii="Arial" w:eastAsia="Times New Roman" w:hAnsi="Arial"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62004">
      <w:bodyDiv w:val="1"/>
      <w:marLeft w:val="0"/>
      <w:marRight w:val="0"/>
      <w:marTop w:val="0"/>
      <w:marBottom w:val="0"/>
      <w:divBdr>
        <w:top w:val="none" w:sz="0" w:space="0" w:color="auto"/>
        <w:left w:val="none" w:sz="0" w:space="0" w:color="auto"/>
        <w:bottom w:val="none" w:sz="0" w:space="0" w:color="auto"/>
        <w:right w:val="none" w:sz="0" w:space="0" w:color="auto"/>
      </w:divBdr>
    </w:div>
    <w:div w:id="255796047">
      <w:bodyDiv w:val="1"/>
      <w:marLeft w:val="0"/>
      <w:marRight w:val="0"/>
      <w:marTop w:val="0"/>
      <w:marBottom w:val="0"/>
      <w:divBdr>
        <w:top w:val="none" w:sz="0" w:space="0" w:color="auto"/>
        <w:left w:val="none" w:sz="0" w:space="0" w:color="auto"/>
        <w:bottom w:val="none" w:sz="0" w:space="0" w:color="auto"/>
        <w:right w:val="none" w:sz="0" w:space="0" w:color="auto"/>
      </w:divBdr>
    </w:div>
    <w:div w:id="462817922">
      <w:bodyDiv w:val="1"/>
      <w:marLeft w:val="0"/>
      <w:marRight w:val="0"/>
      <w:marTop w:val="0"/>
      <w:marBottom w:val="0"/>
      <w:divBdr>
        <w:top w:val="none" w:sz="0" w:space="0" w:color="auto"/>
        <w:left w:val="none" w:sz="0" w:space="0" w:color="auto"/>
        <w:bottom w:val="none" w:sz="0" w:space="0" w:color="auto"/>
        <w:right w:val="none" w:sz="0" w:space="0" w:color="auto"/>
      </w:divBdr>
    </w:div>
    <w:div w:id="467206824">
      <w:bodyDiv w:val="1"/>
      <w:marLeft w:val="0"/>
      <w:marRight w:val="0"/>
      <w:marTop w:val="0"/>
      <w:marBottom w:val="0"/>
      <w:divBdr>
        <w:top w:val="none" w:sz="0" w:space="0" w:color="auto"/>
        <w:left w:val="none" w:sz="0" w:space="0" w:color="auto"/>
        <w:bottom w:val="none" w:sz="0" w:space="0" w:color="auto"/>
        <w:right w:val="none" w:sz="0" w:space="0" w:color="auto"/>
      </w:divBdr>
    </w:div>
    <w:div w:id="773550571">
      <w:bodyDiv w:val="1"/>
      <w:marLeft w:val="0"/>
      <w:marRight w:val="0"/>
      <w:marTop w:val="0"/>
      <w:marBottom w:val="0"/>
      <w:divBdr>
        <w:top w:val="none" w:sz="0" w:space="0" w:color="auto"/>
        <w:left w:val="none" w:sz="0" w:space="0" w:color="auto"/>
        <w:bottom w:val="none" w:sz="0" w:space="0" w:color="auto"/>
        <w:right w:val="none" w:sz="0" w:space="0" w:color="auto"/>
      </w:divBdr>
      <w:divsChild>
        <w:div w:id="839469823">
          <w:marLeft w:val="720"/>
          <w:marRight w:val="0"/>
          <w:marTop w:val="0"/>
          <w:marBottom w:val="0"/>
          <w:divBdr>
            <w:top w:val="none" w:sz="0" w:space="0" w:color="auto"/>
            <w:left w:val="none" w:sz="0" w:space="0" w:color="auto"/>
            <w:bottom w:val="none" w:sz="0" w:space="0" w:color="auto"/>
            <w:right w:val="none" w:sz="0" w:space="0" w:color="auto"/>
          </w:divBdr>
        </w:div>
        <w:div w:id="1514035297">
          <w:marLeft w:val="720"/>
          <w:marRight w:val="0"/>
          <w:marTop w:val="0"/>
          <w:marBottom w:val="0"/>
          <w:divBdr>
            <w:top w:val="none" w:sz="0" w:space="0" w:color="auto"/>
            <w:left w:val="none" w:sz="0" w:space="0" w:color="auto"/>
            <w:bottom w:val="none" w:sz="0" w:space="0" w:color="auto"/>
            <w:right w:val="none" w:sz="0" w:space="0" w:color="auto"/>
          </w:divBdr>
        </w:div>
        <w:div w:id="1973443606">
          <w:marLeft w:val="720"/>
          <w:marRight w:val="0"/>
          <w:marTop w:val="0"/>
          <w:marBottom w:val="0"/>
          <w:divBdr>
            <w:top w:val="none" w:sz="0" w:space="0" w:color="auto"/>
            <w:left w:val="none" w:sz="0" w:space="0" w:color="auto"/>
            <w:bottom w:val="none" w:sz="0" w:space="0" w:color="auto"/>
            <w:right w:val="none" w:sz="0" w:space="0" w:color="auto"/>
          </w:divBdr>
        </w:div>
      </w:divsChild>
    </w:div>
    <w:div w:id="858666608">
      <w:bodyDiv w:val="1"/>
      <w:marLeft w:val="0"/>
      <w:marRight w:val="0"/>
      <w:marTop w:val="0"/>
      <w:marBottom w:val="0"/>
      <w:divBdr>
        <w:top w:val="none" w:sz="0" w:space="0" w:color="auto"/>
        <w:left w:val="none" w:sz="0" w:space="0" w:color="auto"/>
        <w:bottom w:val="none" w:sz="0" w:space="0" w:color="auto"/>
        <w:right w:val="none" w:sz="0" w:space="0" w:color="auto"/>
      </w:divBdr>
    </w:div>
    <w:div w:id="1237933544">
      <w:bodyDiv w:val="1"/>
      <w:marLeft w:val="0"/>
      <w:marRight w:val="0"/>
      <w:marTop w:val="0"/>
      <w:marBottom w:val="0"/>
      <w:divBdr>
        <w:top w:val="none" w:sz="0" w:space="0" w:color="auto"/>
        <w:left w:val="none" w:sz="0" w:space="0" w:color="auto"/>
        <w:bottom w:val="none" w:sz="0" w:space="0" w:color="auto"/>
        <w:right w:val="none" w:sz="0" w:space="0" w:color="auto"/>
      </w:divBdr>
    </w:div>
    <w:div w:id="1261795579">
      <w:bodyDiv w:val="1"/>
      <w:marLeft w:val="0"/>
      <w:marRight w:val="0"/>
      <w:marTop w:val="0"/>
      <w:marBottom w:val="0"/>
      <w:divBdr>
        <w:top w:val="none" w:sz="0" w:space="0" w:color="auto"/>
        <w:left w:val="none" w:sz="0" w:space="0" w:color="auto"/>
        <w:bottom w:val="none" w:sz="0" w:space="0" w:color="auto"/>
        <w:right w:val="none" w:sz="0" w:space="0" w:color="auto"/>
      </w:divBdr>
    </w:div>
    <w:div w:id="1289894927">
      <w:bodyDiv w:val="1"/>
      <w:marLeft w:val="0"/>
      <w:marRight w:val="0"/>
      <w:marTop w:val="0"/>
      <w:marBottom w:val="0"/>
      <w:divBdr>
        <w:top w:val="none" w:sz="0" w:space="0" w:color="auto"/>
        <w:left w:val="none" w:sz="0" w:space="0" w:color="auto"/>
        <w:bottom w:val="none" w:sz="0" w:space="0" w:color="auto"/>
        <w:right w:val="none" w:sz="0" w:space="0" w:color="auto"/>
      </w:divBdr>
      <w:divsChild>
        <w:div w:id="260645320">
          <w:marLeft w:val="720"/>
          <w:marRight w:val="0"/>
          <w:marTop w:val="0"/>
          <w:marBottom w:val="0"/>
          <w:divBdr>
            <w:top w:val="none" w:sz="0" w:space="0" w:color="auto"/>
            <w:left w:val="none" w:sz="0" w:space="0" w:color="auto"/>
            <w:bottom w:val="none" w:sz="0" w:space="0" w:color="auto"/>
            <w:right w:val="none" w:sz="0" w:space="0" w:color="auto"/>
          </w:divBdr>
        </w:div>
        <w:div w:id="427696924">
          <w:marLeft w:val="720"/>
          <w:marRight w:val="0"/>
          <w:marTop w:val="0"/>
          <w:marBottom w:val="0"/>
          <w:divBdr>
            <w:top w:val="none" w:sz="0" w:space="0" w:color="auto"/>
            <w:left w:val="none" w:sz="0" w:space="0" w:color="auto"/>
            <w:bottom w:val="none" w:sz="0" w:space="0" w:color="auto"/>
            <w:right w:val="none" w:sz="0" w:space="0" w:color="auto"/>
          </w:divBdr>
        </w:div>
        <w:div w:id="807285245">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moothwall.com/education/monitor/" TargetMode="External"/><Relationship Id="rId117" Type="http://schemas.openxmlformats.org/officeDocument/2006/relationships/hyperlink" Target="https://www.hse.gov.uk/toolbox/workers/home.htm" TargetMode="External"/><Relationship Id="rId21" Type="http://schemas.openxmlformats.org/officeDocument/2006/relationships/hyperlink" Target="https://swgfl.org.uk/resources/safe-remote-learning/safer-blended-learning/" TargetMode="External"/><Relationship Id="rId42" Type="http://schemas.openxmlformats.org/officeDocument/2006/relationships/hyperlink" Target="https://www.blackboard.com/en-uk" TargetMode="External"/><Relationship Id="rId47" Type="http://schemas.openxmlformats.org/officeDocument/2006/relationships/hyperlink" Target="https://bigbluebutton.org/open-source-license/" TargetMode="External"/><Relationship Id="rId63" Type="http://schemas.openxmlformats.org/officeDocument/2006/relationships/hyperlink" Target="https://feweek.co.uk/2020/10/02/apprentices-stuck-in-limbo-as-covid-hits-functional-skills-tests/" TargetMode="External"/><Relationship Id="rId68" Type="http://schemas.openxmlformats.org/officeDocument/2006/relationships/hyperlink" Target="https://www.vpnreviewsbest.com/best-vpn-service?msclkid=0f9b846483e5156293bddb13d28e3b91" TargetMode="External"/><Relationship Id="rId84" Type="http://schemas.openxmlformats.org/officeDocument/2006/relationships/hyperlink" Target="http://www.bbc.co.uk/webwise/guides/what-computer-do-i-need" TargetMode="External"/><Relationship Id="rId89" Type="http://schemas.openxmlformats.org/officeDocument/2006/relationships/hyperlink" Target="https://www.edapt.org.uk/support/knowledge-base/staff-whatsapp-groups-in-school/" TargetMode="External"/><Relationship Id="rId112" Type="http://schemas.openxmlformats.org/officeDocument/2006/relationships/hyperlink" Target="https://elearningindustry.com/online-assessment-on-the-educational-sector-impact" TargetMode="External"/><Relationship Id="rId133" Type="http://schemas.openxmlformats.org/officeDocument/2006/relationships/hyperlink" Target="https://holex.org.uk/wp-content/uploads/2020/10/Annex-5-Kingston-Equipment-loan-Use-agreement-TEMPLATE.pdf" TargetMode="External"/><Relationship Id="rId16" Type="http://schemas.microsoft.com/office/2007/relationships/diagramDrawing" Target="diagrams/drawing1.xml"/><Relationship Id="rId107" Type="http://schemas.openxmlformats.org/officeDocument/2006/relationships/hyperlink" Target="https://bigbluebutton.org/open-source-license/" TargetMode="External"/><Relationship Id="rId11" Type="http://schemas.openxmlformats.org/officeDocument/2006/relationships/hyperlink" Target="https://youtu.be/L20gr6nZvnI" TargetMode="External"/><Relationship Id="rId32" Type="http://schemas.openxmlformats.org/officeDocument/2006/relationships/hyperlink" Target="https://www.lightspeedsystems.com/manage/" TargetMode="External"/><Relationship Id="rId37" Type="http://schemas.openxmlformats.org/officeDocument/2006/relationships/hyperlink" Target="https://holex.org.uk/wp-content/uploads/2020/10/Annex-3-How-to-download-a-Word-document-Google-classroom.docx" TargetMode="External"/><Relationship Id="rId53" Type="http://schemas.openxmlformats.org/officeDocument/2006/relationships/hyperlink" Target="https://www.edutopia.org/blog/11-essentials-for-excellent-eportfolios-vicki-davis" TargetMode="External"/><Relationship Id="rId58" Type="http://schemas.openxmlformats.org/officeDocument/2006/relationships/hyperlink" Target="https://www.smartapprentices.com/using-an-eportfolio-for-your-apprentices/" TargetMode="External"/><Relationship Id="rId74" Type="http://schemas.openxmlformats.org/officeDocument/2006/relationships/hyperlink" Target="https://www.bt.com/mobile" TargetMode="External"/><Relationship Id="rId79" Type="http://schemas.openxmlformats.org/officeDocument/2006/relationships/hyperlink" Target="https://www.gov.uk/government/publications/coronavirus-covid-19-maintaining-further-education-provision/what-fe-colleges-and-providers-will-need-to-do-from-the-start-of-the-2020-autumn-term" TargetMode="External"/><Relationship Id="rId102" Type="http://schemas.openxmlformats.org/officeDocument/2006/relationships/hyperlink" Target="https://moodle.org/" TargetMode="External"/><Relationship Id="rId123" Type="http://schemas.openxmlformats.org/officeDocument/2006/relationships/hyperlink" Target="https://heartofswlep.co.uk/about-the-lep/strategies-and-priorities/digital-skills-partnership/" TargetMode="External"/><Relationship Id="rId128" Type="http://schemas.openxmlformats.org/officeDocument/2006/relationships/hyperlink" Target="https://holex.org.uk/digital-ace/" TargetMode="External"/><Relationship Id="rId5" Type="http://schemas.openxmlformats.org/officeDocument/2006/relationships/webSettings" Target="webSettings.xml"/><Relationship Id="rId90" Type="http://schemas.openxmlformats.org/officeDocument/2006/relationships/hyperlink" Target="https://www.techtimes.com/articles/237883/20190130/top-5-best-bulk-texting-services-2019.htm" TargetMode="External"/><Relationship Id="rId95" Type="http://schemas.openxmlformats.org/officeDocument/2006/relationships/hyperlink" Target="https://www.gov.uk/government/publications/guide-to-the-general-data-protection-regulation" TargetMode="External"/><Relationship Id="rId14" Type="http://schemas.openxmlformats.org/officeDocument/2006/relationships/diagramQuickStyle" Target="diagrams/quickStyle1.xml"/><Relationship Id="rId22" Type="http://schemas.openxmlformats.org/officeDocument/2006/relationships/hyperlink" Target="https://swgfl.org.uk/online-safety/what-is-online-safety/" TargetMode="External"/><Relationship Id="rId27" Type="http://schemas.openxmlformats.org/officeDocument/2006/relationships/hyperlink" Target="https://www.sophos.com/en-us.aspx?cmp=40247&amp;utm_campaign=GPD-2019-Global-Brand-UKI-UK-bing-PaidSearch-PureExact-Brand-DG-40247&amp;utm_medium=cpc&amp;utm_content=B_Pure_Sophos_Exact&amp;utm_term=Sophos&amp;utm_source=bing&amp;msclkid=909383673d2012b70dc3dc0b8db84a3c" TargetMode="External"/><Relationship Id="rId30" Type="http://schemas.openxmlformats.org/officeDocument/2006/relationships/hyperlink" Target="https://www.imperosoftware.com/uk/" TargetMode="External"/><Relationship Id="rId35" Type="http://schemas.openxmlformats.org/officeDocument/2006/relationships/hyperlink" Target="https://holex.org.uk/wp-content/uploads/2020/10/Annex-1-Learning-Technology-Evaluation-TEMPLATE.docx" TargetMode="External"/><Relationship Id="rId43" Type="http://schemas.openxmlformats.org/officeDocument/2006/relationships/hyperlink" Target="https://www.techradar.com/uk/best/best-online-learning-platforms" TargetMode="External"/><Relationship Id="rId48" Type="http://schemas.openxmlformats.org/officeDocument/2006/relationships/hyperlink" Target="https://www.skype.com/en/" TargetMode="External"/><Relationship Id="rId56" Type="http://schemas.openxmlformats.org/officeDocument/2006/relationships/hyperlink" Target="https://www.foliospaces.org/" TargetMode="External"/><Relationship Id="rId64" Type="http://schemas.openxmlformats.org/officeDocument/2006/relationships/hyperlink" Target="https://feweek.co.uk/2020/09/02/ofqual-moots-online-tests-as-plan-b-for-2021-exams/" TargetMode="External"/><Relationship Id="rId69" Type="http://schemas.openxmlformats.org/officeDocument/2006/relationships/hyperlink" Target="https://us.norton.com/internetsecurity-wifi-public-wi-fi-security-101-what-makes-public-wi-fi-vulnerable-to-attack-and-how-to-stay-safe.html" TargetMode="External"/><Relationship Id="rId77" Type="http://schemas.openxmlformats.org/officeDocument/2006/relationships/hyperlink" Target="https://www.lifewire.com/introduction-to-computer-network-adapters-817580" TargetMode="External"/><Relationship Id="rId100" Type="http://schemas.openxmlformats.org/officeDocument/2006/relationships/hyperlink" Target="https://www.lightspeedsystems.com/manage/" TargetMode="External"/><Relationship Id="rId105" Type="http://schemas.openxmlformats.org/officeDocument/2006/relationships/hyperlink" Target="https://zoom.us/" TargetMode="External"/><Relationship Id="rId113" Type="http://schemas.openxmlformats.org/officeDocument/2006/relationships/hyperlink" Target="https://www.tidio.com/blog/how-to-create-a-chatbot-for-a-website/" TargetMode="External"/><Relationship Id="rId118" Type="http://schemas.openxmlformats.org/officeDocument/2006/relationships/hyperlink" Target="https://www.safeguardinginschools.co.uk/why-schools-shouldnt-use-whatsapp/" TargetMode="External"/><Relationship Id="rId126" Type="http://schemas.openxmlformats.org/officeDocument/2006/relationships/hyperlink" Target="http://www.871candwep.co.uk/helping-business/the-digital-skills-partnership/" TargetMode="External"/><Relationship Id="rId134"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sites.google.com/site/resourcecentereportfolio/how-to-use-google-sites" TargetMode="External"/><Relationship Id="rId72" Type="http://schemas.openxmlformats.org/officeDocument/2006/relationships/hyperlink" Target="http://www.three.co.uk/" TargetMode="External"/><Relationship Id="rId80" Type="http://schemas.openxmlformats.org/officeDocument/2006/relationships/hyperlink" Target="https://www.hse.gov.uk/toolbox/workers/home.htm" TargetMode="External"/><Relationship Id="rId85" Type="http://schemas.openxmlformats.org/officeDocument/2006/relationships/hyperlink" Target="https://www.which.co.uk/reviews/mobile-phones/article/choosing-the-best-mobile-phone/how-to-choose-the-best-mobile-phone" TargetMode="External"/><Relationship Id="rId93" Type="http://schemas.openxmlformats.org/officeDocument/2006/relationships/hyperlink" Target="http://bit.ly/DigitalACESurveyMay20" TargetMode="External"/><Relationship Id="rId98" Type="http://schemas.openxmlformats.org/officeDocument/2006/relationships/hyperlink" Target="https://www.gov.uk/government/publications/the-minimum-cyber-security-standard" TargetMode="External"/><Relationship Id="rId121" Type="http://schemas.openxmlformats.org/officeDocument/2006/relationships/hyperlink" Target="https://nam12.safelinks.protection.outlook.com/?url=https%3A%2F%2Fwww.gov.uk%2Fgovernment%2Fpublications%2Fcoronavirus-covid-19-home-test-kits-for-schools-and-fe-providers&amp;data=02%7C01%7C%7Ca75a22e45e0b4175b7f108d84b28c3d5%7C84df9e7fe9f640afb435aaaaaaaaaaaa%7C1%7C0%7C637341985738448011&amp;sdata=IXX0pwxbJtQaG0S1016xQLwT1Fis7p2kIJ4YaUSkLg0%3D&amp;reserved=0" TargetMode="External"/><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hyperlink" Target="https://www.gov.uk/government/publications/guide-to-the-general-data-protection-regulation" TargetMode="External"/><Relationship Id="rId25" Type="http://schemas.openxmlformats.org/officeDocument/2006/relationships/hyperlink" Target="https://www.smoothwall.com/education/" TargetMode="External"/><Relationship Id="rId33" Type="http://schemas.openxmlformats.org/officeDocument/2006/relationships/hyperlink" Target="https://meraki.cisco.com/solutions/mobile-device-management" TargetMode="External"/><Relationship Id="rId38" Type="http://schemas.openxmlformats.org/officeDocument/2006/relationships/hyperlink" Target="https://holex.org.uk/wp-content/uploads/2020/10/Annex-4-Example-resources-from-GSuite-for-Education.docx" TargetMode="External"/><Relationship Id="rId46" Type="http://schemas.openxmlformats.org/officeDocument/2006/relationships/hyperlink" Target="https://support.google.com/meet/?hl=en-GB" TargetMode="External"/><Relationship Id="rId59" Type="http://schemas.openxmlformats.org/officeDocument/2006/relationships/hyperlink" Target="https://www.gov.uk/government/news/exams-and-assessments-in-2021" TargetMode="External"/><Relationship Id="rId67" Type="http://schemas.openxmlformats.org/officeDocument/2006/relationships/hyperlink" Target="https://www.safervpn.com/blog/10-public-wi-fi-security-threats/" TargetMode="External"/><Relationship Id="rId103" Type="http://schemas.openxmlformats.org/officeDocument/2006/relationships/hyperlink" Target="https://edu.google.com/products/gsuite-for-education/?modal_active=none" TargetMode="External"/><Relationship Id="rId108" Type="http://schemas.openxmlformats.org/officeDocument/2006/relationships/hyperlink" Target="https://sites.google.com/site/resourcecentereportfolio/how-to-use-google-sites" TargetMode="External"/><Relationship Id="rId116" Type="http://schemas.openxmlformats.org/officeDocument/2006/relationships/hyperlink" Target="https://www.gov.uk/government/publications/coronavirus-covid-19-maintaining-further-education-provision/what-fe-colleges-and-providers-will-need-to-do-from-the-start-of-the-2020-autumn-term" TargetMode="External"/><Relationship Id="rId124" Type="http://schemas.openxmlformats.org/officeDocument/2006/relationships/hyperlink" Target="https://www.wmca.org.uk/what-we-do/productivity-skills/digital/" TargetMode="External"/><Relationship Id="rId129" Type="http://schemas.openxmlformats.org/officeDocument/2006/relationships/hyperlink" Target="https://holex.org.uk/wp-content/uploads/2020/10/Annex-1-Learning-Technology-Evaluation-TEMPLATE.docx" TargetMode="External"/><Relationship Id="rId20" Type="http://schemas.openxmlformats.org/officeDocument/2006/relationships/hyperlink" Target="https://www.jisc.ac.uk/gdpr" TargetMode="External"/><Relationship Id="rId41" Type="http://schemas.openxmlformats.org/officeDocument/2006/relationships/hyperlink" Target="https://www.microsoft.com/en-us/education/products/teams" TargetMode="External"/><Relationship Id="rId54" Type="http://schemas.openxmlformats.org/officeDocument/2006/relationships/hyperlink" Target="https://www.instructables.com/id/Eportfolio-With-Google-Sites/" TargetMode="External"/><Relationship Id="rId62" Type="http://schemas.openxmlformats.org/officeDocument/2006/relationships/hyperlink" Target="https://www.cityandguilds.com/covid-19/epa/online-tests-at-home" TargetMode="External"/><Relationship Id="rId70" Type="http://schemas.openxmlformats.org/officeDocument/2006/relationships/hyperlink" Target="https://ee.co.uk/about-my-ee" TargetMode="External"/><Relationship Id="rId75" Type="http://schemas.openxmlformats.org/officeDocument/2006/relationships/hyperlink" Target="https://www.sky.com/shop/mobile" TargetMode="External"/><Relationship Id="rId83" Type="http://schemas.openxmlformats.org/officeDocument/2006/relationships/hyperlink" Target="https://www.digitaltrends.com/computing/windows-vs-mac-vs-chrome-os-best-operating-system/" TargetMode="External"/><Relationship Id="rId88" Type="http://schemas.openxmlformats.org/officeDocument/2006/relationships/hyperlink" Target="https://www.safeguardinginschools.co.uk/why-schools-shouldnt-use-whatsapp/" TargetMode="External"/><Relationship Id="rId91" Type="http://schemas.openxmlformats.org/officeDocument/2006/relationships/hyperlink" Target="https://www.thebalancesmb.com/best-bulk-text-message-services-5074431" TargetMode="External"/><Relationship Id="rId96" Type="http://schemas.openxmlformats.org/officeDocument/2006/relationships/hyperlink" Target="https://ico.org.uk/for-organisations/guide-to-data-protection/guide-to-the-general-data-protection-regulation-gdpr/" TargetMode="External"/><Relationship Id="rId111" Type="http://schemas.openxmlformats.org/officeDocument/2006/relationships/hyperlink" Target="https://www.gov.uk/government/news/exams-and-assessments-in-2021" TargetMode="External"/><Relationship Id="rId132" Type="http://schemas.openxmlformats.org/officeDocument/2006/relationships/hyperlink" Target="https://holex.org.uk/wp-content/uploads/2020/10/Annex-4-Example-resources-from-GSuite-for-Education.doc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Colors" Target="diagrams/colors1.xml"/><Relationship Id="rId23" Type="http://schemas.openxmlformats.org/officeDocument/2006/relationships/hyperlink" Target="https://www.gov.uk/government/publications/the-minimum-cyber-security-standard" TargetMode="External"/><Relationship Id="rId28" Type="http://schemas.openxmlformats.org/officeDocument/2006/relationships/hyperlink" Target="https://www.cisco.com/c/en/us/products/security/firewalls/index.html" TargetMode="External"/><Relationship Id="rId36" Type="http://schemas.openxmlformats.org/officeDocument/2006/relationships/hyperlink" Target="https://holex.org.uk/wp-content/uploads/2020/10/Annex-2-How-to-Guide-for-learners-GSuite-for-Education.docx" TargetMode="External"/><Relationship Id="rId49" Type="http://schemas.openxmlformats.org/officeDocument/2006/relationships/hyperlink" Target="https://blog.zoom.us/when-to-use-meetings-vs-webinars/" TargetMode="External"/><Relationship Id="rId57" Type="http://schemas.openxmlformats.org/officeDocument/2006/relationships/hyperlink" Target="https://onefile.co.uk/eportfolio/" TargetMode="External"/><Relationship Id="rId106" Type="http://schemas.openxmlformats.org/officeDocument/2006/relationships/hyperlink" Target="https://support.google.com/meet/?hl=en-GB" TargetMode="External"/><Relationship Id="rId114" Type="http://schemas.openxmlformats.org/officeDocument/2006/relationships/hyperlink" Target="https://www.safervpn.com/blog/10-public-wi-fi-security-threats/" TargetMode="External"/><Relationship Id="rId119" Type="http://schemas.openxmlformats.org/officeDocument/2006/relationships/hyperlink" Target="https://www.gov.uk/government/collections/further-and-higher-education-coronavirus-covid-19" TargetMode="External"/><Relationship Id="rId127" Type="http://schemas.openxmlformats.org/officeDocument/2006/relationships/hyperlink" Target="https://www.southeastlep.com/our-delivery/digital-skills-partnership/" TargetMode="External"/><Relationship Id="rId10" Type="http://schemas.openxmlformats.org/officeDocument/2006/relationships/hyperlink" Target="http://bit.ly/DigitalACESurveyMay20" TargetMode="External"/><Relationship Id="rId31" Type="http://schemas.openxmlformats.org/officeDocument/2006/relationships/hyperlink" Target="https://computing.which.co.uk/hc/en-gb/articles/115002052905-Do-I-need-tablet-or-smartphone-security-software-" TargetMode="External"/><Relationship Id="rId44" Type="http://schemas.openxmlformats.org/officeDocument/2006/relationships/hyperlink" Target="https://inspiringlearning.jiscinvolve.org/wp/2020/04/live-online-classrooms-from-yawn-to-yay/" TargetMode="External"/><Relationship Id="rId52" Type="http://schemas.openxmlformats.org/officeDocument/2006/relationships/hyperlink" Target="https://mahara.org/" TargetMode="External"/><Relationship Id="rId60" Type="http://schemas.openxmlformats.org/officeDocument/2006/relationships/hyperlink" Target="https://elearningindustry.com/online-assessment-on-the-educational-sector-impact" TargetMode="External"/><Relationship Id="rId65" Type="http://schemas.openxmlformats.org/officeDocument/2006/relationships/hyperlink" Target="https://www.tidio.com/blog/how-to-create-a-chatbot-for-a-website/" TargetMode="External"/><Relationship Id="rId73" Type="http://schemas.openxmlformats.org/officeDocument/2006/relationships/hyperlink" Target="https://www.o2.co.uk/" TargetMode="External"/><Relationship Id="rId78" Type="http://schemas.openxmlformats.org/officeDocument/2006/relationships/hyperlink" Target="https://holex.org.uk/wp-content/uploads/2020/10/Annex-5-Kingston-Equipment-loan-Use-agreement-TEMPLATE.pdf" TargetMode="External"/><Relationship Id="rId81" Type="http://schemas.openxmlformats.org/officeDocument/2006/relationships/hyperlink" Target="https://www.computerhope.com/issues/chbuy.htm" TargetMode="External"/><Relationship Id="rId86" Type="http://schemas.openxmlformats.org/officeDocument/2006/relationships/hyperlink" Target="https://www.which.co.uk/reviews/tablets/article/how-to-buy-the-best-tablet" TargetMode="External"/><Relationship Id="rId94" Type="http://schemas.openxmlformats.org/officeDocument/2006/relationships/hyperlink" Target="https://youtu.be/L20gr6nZvnI" TargetMode="External"/><Relationship Id="rId99" Type="http://schemas.openxmlformats.org/officeDocument/2006/relationships/hyperlink" Target="https://www.jisc.ac.uk/eduroam" TargetMode="External"/><Relationship Id="rId101" Type="http://schemas.openxmlformats.org/officeDocument/2006/relationships/hyperlink" Target="https://meraki.cisco.com/solutions/mobile-device-management" TargetMode="External"/><Relationship Id="rId122" Type="http://schemas.openxmlformats.org/officeDocument/2006/relationships/hyperlink" Target="https://www.lancashireskillshub.co.uk/digital-skills-partnership/" TargetMode="External"/><Relationship Id="rId130" Type="http://schemas.openxmlformats.org/officeDocument/2006/relationships/hyperlink" Target="https://holex.org.uk/wp-content/uploads/2020/10/Annex-2-How-to-Guide-for-learners-GSuite-for-Education.docx" TargetMode="External"/><Relationship Id="rId13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diagramLayout" Target="diagrams/layout1.xml"/><Relationship Id="rId18" Type="http://schemas.openxmlformats.org/officeDocument/2006/relationships/hyperlink" Target="https://ico.org.uk/for-organisations/guide-to-data-protection/guide-to-the-general-data-protection-regulation-gdpr/" TargetMode="External"/><Relationship Id="rId39" Type="http://schemas.openxmlformats.org/officeDocument/2006/relationships/hyperlink" Target="https://moodle.org/" TargetMode="External"/><Relationship Id="rId109" Type="http://schemas.openxmlformats.org/officeDocument/2006/relationships/hyperlink" Target="https://mahara.org/" TargetMode="External"/><Relationship Id="rId34" Type="http://schemas.openxmlformats.org/officeDocument/2006/relationships/hyperlink" Target="https://www.getapp.com/security-software/mobile-device-management/?camp=bing&amp;utm_content=o&amp;utm_source=ps-bing&amp;utm_campaign=COM_GB_Desktop_BE-Mobile_Device_Management&amp;utm_medium=cpc&amp;account_campaign_id=267721167&amp;account_adgroup_id=1184174868226699&amp;ad_id=74011126269143&amp;msclkid=1871e372ce7a11678edbbc190e628274&amp;utm_term=best%20mobile%20device%20management%20software" TargetMode="External"/><Relationship Id="rId50" Type="http://schemas.openxmlformats.org/officeDocument/2006/relationships/hyperlink" Target="https://www.afterschoolafrica.com/49435/google-meet-vs-zoom-which-is-better-for-classroom-and-teaching/" TargetMode="External"/><Relationship Id="rId55" Type="http://schemas.openxmlformats.org/officeDocument/2006/relationships/hyperlink" Target="https://quals.direct/" TargetMode="External"/><Relationship Id="rId76" Type="http://schemas.openxmlformats.org/officeDocument/2006/relationships/hyperlink" Target="https://www.voxi.co.uk/" TargetMode="External"/><Relationship Id="rId97" Type="http://schemas.openxmlformats.org/officeDocument/2006/relationships/hyperlink" Target="https://www.itgovernance.eu/blog/en/the-6-most-common-ways-data-breaches-occur" TargetMode="External"/><Relationship Id="rId104" Type="http://schemas.openxmlformats.org/officeDocument/2006/relationships/hyperlink" Target="https://www.microsoft.com/en-us/education/products/teams" TargetMode="External"/><Relationship Id="rId120" Type="http://schemas.openxmlformats.org/officeDocument/2006/relationships/hyperlink" Target="https://www.gov.uk/government/publications/face-coverings-in-education" TargetMode="External"/><Relationship Id="rId125" Type="http://schemas.openxmlformats.org/officeDocument/2006/relationships/hyperlink" Target="https://www.cioslep.com/projects/digital-skills-partnership" TargetMode="External"/><Relationship Id="rId7" Type="http://schemas.openxmlformats.org/officeDocument/2006/relationships/endnotes" Target="endnotes.xml"/><Relationship Id="rId71" Type="http://schemas.openxmlformats.org/officeDocument/2006/relationships/hyperlink" Target="https://www.vodafone.co.uk/" TargetMode="External"/><Relationship Id="rId92" Type="http://schemas.openxmlformats.org/officeDocument/2006/relationships/hyperlink" Target="https://www.ptdistinction.com/blog/running-your-own-facebook-group-the-pros-and-cons" TargetMode="External"/><Relationship Id="rId2" Type="http://schemas.openxmlformats.org/officeDocument/2006/relationships/numbering" Target="numbering.xml"/><Relationship Id="rId29" Type="http://schemas.openxmlformats.org/officeDocument/2006/relationships/hyperlink" Target="https://www.esafeglobal.com/further-education/further-education-safeguarding/" TargetMode="External"/><Relationship Id="rId24" Type="http://schemas.openxmlformats.org/officeDocument/2006/relationships/hyperlink" Target="https://www.jisc.ac.uk/eduroam" TargetMode="External"/><Relationship Id="rId40" Type="http://schemas.openxmlformats.org/officeDocument/2006/relationships/hyperlink" Target="https://edu.google.com/products/gsuite-for-education/?modal_active=none" TargetMode="External"/><Relationship Id="rId45" Type="http://schemas.openxmlformats.org/officeDocument/2006/relationships/hyperlink" Target="https://zoom.us/" TargetMode="External"/><Relationship Id="rId66" Type="http://schemas.openxmlformats.org/officeDocument/2006/relationships/hyperlink" Target="https://www.chatbot.com/help/build-your-chatbot/how-to-build-your-chatbot/" TargetMode="External"/><Relationship Id="rId87" Type="http://schemas.openxmlformats.org/officeDocument/2006/relationships/hyperlink" Target="https://www.digitaltrends.com/mobile/how-to-pick-a-tablet/" TargetMode="External"/><Relationship Id="rId110" Type="http://schemas.openxmlformats.org/officeDocument/2006/relationships/hyperlink" Target="https://www.edutopia.org/blog/11-essentials-for-excellent-eportfolios-vicki-davis" TargetMode="External"/><Relationship Id="rId115" Type="http://schemas.openxmlformats.org/officeDocument/2006/relationships/hyperlink" Target="https://www.vpnreviewsbest.com/best-vpn-service?msclkid=0f9b846483e5156293bddb13d28e3b91" TargetMode="External"/><Relationship Id="rId131" Type="http://schemas.openxmlformats.org/officeDocument/2006/relationships/hyperlink" Target="https://holex.org.uk/wp-content/uploads/2020/10/Annex-3-How-to-download-a-Word-document-Google-classroom.docx" TargetMode="External"/><Relationship Id="rId136" Type="http://schemas.openxmlformats.org/officeDocument/2006/relationships/theme" Target="theme/theme1.xml"/><Relationship Id="rId61" Type="http://schemas.openxmlformats.org/officeDocument/2006/relationships/hyperlink" Target="https://www.ispringsolutions.com/blog/8-ways-to-assess-online-student-learning" TargetMode="External"/><Relationship Id="rId82" Type="http://schemas.openxmlformats.org/officeDocument/2006/relationships/hyperlink" Target="https://www.which.co.uk/reviews/laptops/article/mac-vs-pc-vs-chromebook-how-to-choose-the-right-laptop-aacuu8i4xyVQ" TargetMode="External"/><Relationship Id="rId19" Type="http://schemas.openxmlformats.org/officeDocument/2006/relationships/hyperlink" Target="https://www.itgovernance.eu/blog/en/the-6-most-common-ways-data-breaches-occur"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B1FC91E-7FD8-4E2C-A26E-16634718D1EB}" type="doc">
      <dgm:prSet loTypeId="urn:microsoft.com/office/officeart/2005/8/layout/gear1" loCatId="relationship" qsTypeId="urn:microsoft.com/office/officeart/2005/8/quickstyle/simple1" qsCatId="simple" csTypeId="urn:microsoft.com/office/officeart/2005/8/colors/accent1_2" csCatId="accent1" phldr="1"/>
      <dgm:spPr/>
      <dgm:t>
        <a:bodyPr/>
        <a:lstStyle/>
        <a:p>
          <a:endParaRPr lang="en-GB"/>
        </a:p>
      </dgm:t>
    </dgm:pt>
    <dgm:pt modelId="{BCC45A5D-92F6-4969-A8B2-07289C864E32}">
      <dgm:prSet phldrT="[Text]"/>
      <dgm:spPr/>
      <dgm:t>
        <a:bodyPr/>
        <a:lstStyle/>
        <a:p>
          <a:pPr algn="ctr"/>
          <a:r>
            <a:rPr lang="en-GB"/>
            <a:t>software</a:t>
          </a:r>
        </a:p>
      </dgm:t>
    </dgm:pt>
    <dgm:pt modelId="{F289A0D4-8AFD-44C1-8078-FEE96FEED860}" type="parTrans" cxnId="{FD555EE1-F0ED-414C-8B71-FFD4C60FE8E9}">
      <dgm:prSet/>
      <dgm:spPr/>
      <dgm:t>
        <a:bodyPr/>
        <a:lstStyle/>
        <a:p>
          <a:pPr algn="ctr"/>
          <a:endParaRPr lang="en-GB"/>
        </a:p>
      </dgm:t>
    </dgm:pt>
    <dgm:pt modelId="{D2B2AF3F-C832-406D-9E3F-A8C1AFFDBE14}" type="sibTrans" cxnId="{FD555EE1-F0ED-414C-8B71-FFD4C60FE8E9}">
      <dgm:prSet/>
      <dgm:spPr/>
      <dgm:t>
        <a:bodyPr/>
        <a:lstStyle/>
        <a:p>
          <a:pPr algn="ctr"/>
          <a:endParaRPr lang="en-GB"/>
        </a:p>
      </dgm:t>
    </dgm:pt>
    <dgm:pt modelId="{33F74FD7-B7F0-4720-9862-6AED5B5EE317}">
      <dgm:prSet phldrT="[Text]"/>
      <dgm:spPr/>
      <dgm:t>
        <a:bodyPr/>
        <a:lstStyle/>
        <a:p>
          <a:pPr algn="ctr"/>
          <a:r>
            <a:rPr lang="en-GB"/>
            <a:t>connectivity </a:t>
          </a:r>
        </a:p>
      </dgm:t>
    </dgm:pt>
    <dgm:pt modelId="{851D104A-6E70-43FC-A3A1-AAE947588EF9}" type="parTrans" cxnId="{2AA355CA-48D6-4A15-9F33-F36CCEC7FB41}">
      <dgm:prSet/>
      <dgm:spPr/>
      <dgm:t>
        <a:bodyPr/>
        <a:lstStyle/>
        <a:p>
          <a:pPr algn="ctr"/>
          <a:endParaRPr lang="en-GB"/>
        </a:p>
      </dgm:t>
    </dgm:pt>
    <dgm:pt modelId="{B101742B-18AF-4491-8908-9D6689C780AC}" type="sibTrans" cxnId="{2AA355CA-48D6-4A15-9F33-F36CCEC7FB41}">
      <dgm:prSet/>
      <dgm:spPr/>
      <dgm:t>
        <a:bodyPr/>
        <a:lstStyle/>
        <a:p>
          <a:pPr algn="ctr"/>
          <a:endParaRPr lang="en-GB"/>
        </a:p>
      </dgm:t>
    </dgm:pt>
    <dgm:pt modelId="{6234A30E-72ED-40DC-9861-75E6A769F6D3}">
      <dgm:prSet phldrT="[Text]"/>
      <dgm:spPr/>
      <dgm:t>
        <a:bodyPr/>
        <a:lstStyle/>
        <a:p>
          <a:pPr algn="ctr"/>
          <a:r>
            <a:rPr lang="en-GB"/>
            <a:t>Hardware</a:t>
          </a:r>
        </a:p>
      </dgm:t>
    </dgm:pt>
    <dgm:pt modelId="{0061FC78-8CD1-49B9-AB96-DD4C06221EAC}" type="parTrans" cxnId="{696EAFE8-557B-458B-823A-FD824363C42F}">
      <dgm:prSet/>
      <dgm:spPr/>
      <dgm:t>
        <a:bodyPr/>
        <a:lstStyle/>
        <a:p>
          <a:pPr algn="ctr"/>
          <a:endParaRPr lang="en-GB"/>
        </a:p>
      </dgm:t>
    </dgm:pt>
    <dgm:pt modelId="{64B64C4F-E3A8-473F-BA12-3A50D4B4C33A}" type="sibTrans" cxnId="{696EAFE8-557B-458B-823A-FD824363C42F}">
      <dgm:prSet/>
      <dgm:spPr/>
      <dgm:t>
        <a:bodyPr/>
        <a:lstStyle/>
        <a:p>
          <a:pPr algn="ctr"/>
          <a:endParaRPr lang="en-GB"/>
        </a:p>
      </dgm:t>
    </dgm:pt>
    <dgm:pt modelId="{30EE6BC2-0763-40FA-BD3C-D368FDC0711A}" type="pres">
      <dgm:prSet presAssocID="{3B1FC91E-7FD8-4E2C-A26E-16634718D1EB}" presName="composite" presStyleCnt="0">
        <dgm:presLayoutVars>
          <dgm:chMax val="3"/>
          <dgm:animLvl val="lvl"/>
          <dgm:resizeHandles val="exact"/>
        </dgm:presLayoutVars>
      </dgm:prSet>
      <dgm:spPr/>
    </dgm:pt>
    <dgm:pt modelId="{319ED27F-A9C3-4024-A3AC-315DB0427A0F}" type="pres">
      <dgm:prSet presAssocID="{BCC45A5D-92F6-4969-A8B2-07289C864E32}" presName="gear1" presStyleLbl="node1" presStyleIdx="0" presStyleCnt="3">
        <dgm:presLayoutVars>
          <dgm:chMax val="1"/>
          <dgm:bulletEnabled val="1"/>
        </dgm:presLayoutVars>
      </dgm:prSet>
      <dgm:spPr/>
    </dgm:pt>
    <dgm:pt modelId="{6ECACDD2-0640-4ADD-8530-FAEF8C651A04}" type="pres">
      <dgm:prSet presAssocID="{BCC45A5D-92F6-4969-A8B2-07289C864E32}" presName="gear1srcNode" presStyleLbl="node1" presStyleIdx="0" presStyleCnt="3"/>
      <dgm:spPr/>
    </dgm:pt>
    <dgm:pt modelId="{94C69E2D-F124-4975-9EC9-06B2393808C4}" type="pres">
      <dgm:prSet presAssocID="{BCC45A5D-92F6-4969-A8B2-07289C864E32}" presName="gear1dstNode" presStyleLbl="node1" presStyleIdx="0" presStyleCnt="3"/>
      <dgm:spPr/>
    </dgm:pt>
    <dgm:pt modelId="{48D8E2FA-7129-46BC-AB80-C3B4D7C5649B}" type="pres">
      <dgm:prSet presAssocID="{33F74FD7-B7F0-4720-9862-6AED5B5EE317}" presName="gear2" presStyleLbl="node1" presStyleIdx="1" presStyleCnt="3">
        <dgm:presLayoutVars>
          <dgm:chMax val="1"/>
          <dgm:bulletEnabled val="1"/>
        </dgm:presLayoutVars>
      </dgm:prSet>
      <dgm:spPr/>
    </dgm:pt>
    <dgm:pt modelId="{665B358C-4C5D-4BFC-AE69-FF11BD719DD3}" type="pres">
      <dgm:prSet presAssocID="{33F74FD7-B7F0-4720-9862-6AED5B5EE317}" presName="gear2srcNode" presStyleLbl="node1" presStyleIdx="1" presStyleCnt="3"/>
      <dgm:spPr/>
    </dgm:pt>
    <dgm:pt modelId="{23802791-6841-4CF8-A728-ECE92B754FCE}" type="pres">
      <dgm:prSet presAssocID="{33F74FD7-B7F0-4720-9862-6AED5B5EE317}" presName="gear2dstNode" presStyleLbl="node1" presStyleIdx="1" presStyleCnt="3"/>
      <dgm:spPr/>
    </dgm:pt>
    <dgm:pt modelId="{70B09297-78A1-411F-894C-AFA73C54EC94}" type="pres">
      <dgm:prSet presAssocID="{6234A30E-72ED-40DC-9861-75E6A769F6D3}" presName="gear3" presStyleLbl="node1" presStyleIdx="2" presStyleCnt="3"/>
      <dgm:spPr/>
    </dgm:pt>
    <dgm:pt modelId="{01FD63C8-F213-4BA2-A8CD-EABC5E0A29CB}" type="pres">
      <dgm:prSet presAssocID="{6234A30E-72ED-40DC-9861-75E6A769F6D3}" presName="gear3tx" presStyleLbl="node1" presStyleIdx="2" presStyleCnt="3">
        <dgm:presLayoutVars>
          <dgm:chMax val="1"/>
          <dgm:bulletEnabled val="1"/>
        </dgm:presLayoutVars>
      </dgm:prSet>
      <dgm:spPr/>
    </dgm:pt>
    <dgm:pt modelId="{3EEB1ADC-6D64-4E61-A8B1-75E922AAE374}" type="pres">
      <dgm:prSet presAssocID="{6234A30E-72ED-40DC-9861-75E6A769F6D3}" presName="gear3srcNode" presStyleLbl="node1" presStyleIdx="2" presStyleCnt="3"/>
      <dgm:spPr/>
    </dgm:pt>
    <dgm:pt modelId="{3480A6A6-6AAB-4F4C-982A-A39E9C141057}" type="pres">
      <dgm:prSet presAssocID="{6234A30E-72ED-40DC-9861-75E6A769F6D3}" presName="gear3dstNode" presStyleLbl="node1" presStyleIdx="2" presStyleCnt="3"/>
      <dgm:spPr/>
    </dgm:pt>
    <dgm:pt modelId="{ECD70FFB-8410-485E-B209-A33D0EB24579}" type="pres">
      <dgm:prSet presAssocID="{D2B2AF3F-C832-406D-9E3F-A8C1AFFDBE14}" presName="connector1" presStyleLbl="sibTrans2D1" presStyleIdx="0" presStyleCnt="3"/>
      <dgm:spPr/>
    </dgm:pt>
    <dgm:pt modelId="{9061D28B-8CB3-4190-AA4C-1CDE79518CA6}" type="pres">
      <dgm:prSet presAssocID="{B101742B-18AF-4491-8908-9D6689C780AC}" presName="connector2" presStyleLbl="sibTrans2D1" presStyleIdx="1" presStyleCnt="3"/>
      <dgm:spPr/>
    </dgm:pt>
    <dgm:pt modelId="{4C64E4CE-FCB9-4E8A-9197-8DA344C7E99E}" type="pres">
      <dgm:prSet presAssocID="{64B64C4F-E3A8-473F-BA12-3A50D4B4C33A}" presName="connector3" presStyleLbl="sibTrans2D1" presStyleIdx="2" presStyleCnt="3"/>
      <dgm:spPr/>
    </dgm:pt>
  </dgm:ptLst>
  <dgm:cxnLst>
    <dgm:cxn modelId="{80300000-40FF-466F-BF3E-A676AAE91337}" type="presOf" srcId="{6234A30E-72ED-40DC-9861-75E6A769F6D3}" destId="{01FD63C8-F213-4BA2-A8CD-EABC5E0A29CB}" srcOrd="1" destOrd="0" presId="urn:microsoft.com/office/officeart/2005/8/layout/gear1"/>
    <dgm:cxn modelId="{C1D9F70A-5F3F-403B-BFE6-14E34E116F75}" type="presOf" srcId="{64B64C4F-E3A8-473F-BA12-3A50D4B4C33A}" destId="{4C64E4CE-FCB9-4E8A-9197-8DA344C7E99E}" srcOrd="0" destOrd="0" presId="urn:microsoft.com/office/officeart/2005/8/layout/gear1"/>
    <dgm:cxn modelId="{93CB2713-BEBF-4C3C-A2B7-BEB3BA291DCF}" type="presOf" srcId="{BCC45A5D-92F6-4969-A8B2-07289C864E32}" destId="{6ECACDD2-0640-4ADD-8530-FAEF8C651A04}" srcOrd="1" destOrd="0" presId="urn:microsoft.com/office/officeart/2005/8/layout/gear1"/>
    <dgm:cxn modelId="{B6433125-17A4-4ABE-AD1A-26B9ECB78963}" type="presOf" srcId="{6234A30E-72ED-40DC-9861-75E6A769F6D3}" destId="{70B09297-78A1-411F-894C-AFA73C54EC94}" srcOrd="0" destOrd="0" presId="urn:microsoft.com/office/officeart/2005/8/layout/gear1"/>
    <dgm:cxn modelId="{0D23322A-62CD-46AB-AD36-5053F9C4B060}" type="presOf" srcId="{6234A30E-72ED-40DC-9861-75E6A769F6D3}" destId="{3480A6A6-6AAB-4F4C-982A-A39E9C141057}" srcOrd="3" destOrd="0" presId="urn:microsoft.com/office/officeart/2005/8/layout/gear1"/>
    <dgm:cxn modelId="{0907B945-8F93-4F49-9CF4-875E89DE4A81}" type="presOf" srcId="{3B1FC91E-7FD8-4E2C-A26E-16634718D1EB}" destId="{30EE6BC2-0763-40FA-BD3C-D368FDC0711A}" srcOrd="0" destOrd="0" presId="urn:microsoft.com/office/officeart/2005/8/layout/gear1"/>
    <dgm:cxn modelId="{DE53235A-42C2-4BF5-A94C-B4200B215AE3}" type="presOf" srcId="{B101742B-18AF-4491-8908-9D6689C780AC}" destId="{9061D28B-8CB3-4190-AA4C-1CDE79518CA6}" srcOrd="0" destOrd="0" presId="urn:microsoft.com/office/officeart/2005/8/layout/gear1"/>
    <dgm:cxn modelId="{17CA2287-CE03-4534-BB1D-49FE3DF210F8}" type="presOf" srcId="{33F74FD7-B7F0-4720-9862-6AED5B5EE317}" destId="{48D8E2FA-7129-46BC-AB80-C3B4D7C5649B}" srcOrd="0" destOrd="0" presId="urn:microsoft.com/office/officeart/2005/8/layout/gear1"/>
    <dgm:cxn modelId="{589128AC-74D5-40B3-A497-9C0437E40799}" type="presOf" srcId="{33F74FD7-B7F0-4720-9862-6AED5B5EE317}" destId="{23802791-6841-4CF8-A728-ECE92B754FCE}" srcOrd="2" destOrd="0" presId="urn:microsoft.com/office/officeart/2005/8/layout/gear1"/>
    <dgm:cxn modelId="{D3C2F9C0-70B9-4210-B1FE-A01280EA76C6}" type="presOf" srcId="{6234A30E-72ED-40DC-9861-75E6A769F6D3}" destId="{3EEB1ADC-6D64-4E61-A8B1-75E922AAE374}" srcOrd="2" destOrd="0" presId="urn:microsoft.com/office/officeart/2005/8/layout/gear1"/>
    <dgm:cxn modelId="{970928CA-3BB4-4857-8F38-0CBB9A5CC127}" type="presOf" srcId="{33F74FD7-B7F0-4720-9862-6AED5B5EE317}" destId="{665B358C-4C5D-4BFC-AE69-FF11BD719DD3}" srcOrd="1" destOrd="0" presId="urn:microsoft.com/office/officeart/2005/8/layout/gear1"/>
    <dgm:cxn modelId="{2AA355CA-48D6-4A15-9F33-F36CCEC7FB41}" srcId="{3B1FC91E-7FD8-4E2C-A26E-16634718D1EB}" destId="{33F74FD7-B7F0-4720-9862-6AED5B5EE317}" srcOrd="1" destOrd="0" parTransId="{851D104A-6E70-43FC-A3A1-AAE947588EF9}" sibTransId="{B101742B-18AF-4491-8908-9D6689C780AC}"/>
    <dgm:cxn modelId="{FD555EE1-F0ED-414C-8B71-FFD4C60FE8E9}" srcId="{3B1FC91E-7FD8-4E2C-A26E-16634718D1EB}" destId="{BCC45A5D-92F6-4969-A8B2-07289C864E32}" srcOrd="0" destOrd="0" parTransId="{F289A0D4-8AFD-44C1-8078-FEE96FEED860}" sibTransId="{D2B2AF3F-C832-406D-9E3F-A8C1AFFDBE14}"/>
    <dgm:cxn modelId="{1E5ACFE7-49BA-43D2-8283-35E259C5E261}" type="presOf" srcId="{BCC45A5D-92F6-4969-A8B2-07289C864E32}" destId="{94C69E2D-F124-4975-9EC9-06B2393808C4}" srcOrd="2" destOrd="0" presId="urn:microsoft.com/office/officeart/2005/8/layout/gear1"/>
    <dgm:cxn modelId="{696EAFE8-557B-458B-823A-FD824363C42F}" srcId="{3B1FC91E-7FD8-4E2C-A26E-16634718D1EB}" destId="{6234A30E-72ED-40DC-9861-75E6A769F6D3}" srcOrd="2" destOrd="0" parTransId="{0061FC78-8CD1-49B9-AB96-DD4C06221EAC}" sibTransId="{64B64C4F-E3A8-473F-BA12-3A50D4B4C33A}"/>
    <dgm:cxn modelId="{AB3267F4-5FCF-4940-AF11-1377C0D3F8F5}" type="presOf" srcId="{BCC45A5D-92F6-4969-A8B2-07289C864E32}" destId="{319ED27F-A9C3-4024-A3AC-315DB0427A0F}" srcOrd="0" destOrd="0" presId="urn:microsoft.com/office/officeart/2005/8/layout/gear1"/>
    <dgm:cxn modelId="{0B329DFE-3197-46D0-8EF3-53AB6D186D78}" type="presOf" srcId="{D2B2AF3F-C832-406D-9E3F-A8C1AFFDBE14}" destId="{ECD70FFB-8410-485E-B209-A33D0EB24579}" srcOrd="0" destOrd="0" presId="urn:microsoft.com/office/officeart/2005/8/layout/gear1"/>
    <dgm:cxn modelId="{C69711BE-4022-402D-9758-9BC12A45D844}" type="presParOf" srcId="{30EE6BC2-0763-40FA-BD3C-D368FDC0711A}" destId="{319ED27F-A9C3-4024-A3AC-315DB0427A0F}" srcOrd="0" destOrd="0" presId="urn:microsoft.com/office/officeart/2005/8/layout/gear1"/>
    <dgm:cxn modelId="{E2DBB32F-4E69-44C8-AC8E-A3BB8F7F6CA6}" type="presParOf" srcId="{30EE6BC2-0763-40FA-BD3C-D368FDC0711A}" destId="{6ECACDD2-0640-4ADD-8530-FAEF8C651A04}" srcOrd="1" destOrd="0" presId="urn:microsoft.com/office/officeart/2005/8/layout/gear1"/>
    <dgm:cxn modelId="{DE4B746E-E70C-488A-AD17-5AE5A774EBEE}" type="presParOf" srcId="{30EE6BC2-0763-40FA-BD3C-D368FDC0711A}" destId="{94C69E2D-F124-4975-9EC9-06B2393808C4}" srcOrd="2" destOrd="0" presId="urn:microsoft.com/office/officeart/2005/8/layout/gear1"/>
    <dgm:cxn modelId="{01DAAFD2-6064-44B7-9696-C1DC86E66D5D}" type="presParOf" srcId="{30EE6BC2-0763-40FA-BD3C-D368FDC0711A}" destId="{48D8E2FA-7129-46BC-AB80-C3B4D7C5649B}" srcOrd="3" destOrd="0" presId="urn:microsoft.com/office/officeart/2005/8/layout/gear1"/>
    <dgm:cxn modelId="{7FC33B6E-9858-4908-BD47-338F4D5E00BB}" type="presParOf" srcId="{30EE6BC2-0763-40FA-BD3C-D368FDC0711A}" destId="{665B358C-4C5D-4BFC-AE69-FF11BD719DD3}" srcOrd="4" destOrd="0" presId="urn:microsoft.com/office/officeart/2005/8/layout/gear1"/>
    <dgm:cxn modelId="{9011E8F5-078B-4E53-8825-1A02D4744E83}" type="presParOf" srcId="{30EE6BC2-0763-40FA-BD3C-D368FDC0711A}" destId="{23802791-6841-4CF8-A728-ECE92B754FCE}" srcOrd="5" destOrd="0" presId="urn:microsoft.com/office/officeart/2005/8/layout/gear1"/>
    <dgm:cxn modelId="{6EEC6F11-F6B9-46D3-8FC2-63068F15B0F3}" type="presParOf" srcId="{30EE6BC2-0763-40FA-BD3C-D368FDC0711A}" destId="{70B09297-78A1-411F-894C-AFA73C54EC94}" srcOrd="6" destOrd="0" presId="urn:microsoft.com/office/officeart/2005/8/layout/gear1"/>
    <dgm:cxn modelId="{57D8F615-FA51-475B-9FDF-C5FFF8538CAF}" type="presParOf" srcId="{30EE6BC2-0763-40FA-BD3C-D368FDC0711A}" destId="{01FD63C8-F213-4BA2-A8CD-EABC5E0A29CB}" srcOrd="7" destOrd="0" presId="urn:microsoft.com/office/officeart/2005/8/layout/gear1"/>
    <dgm:cxn modelId="{0C07BC63-5AA2-4131-BD6E-468F94210009}" type="presParOf" srcId="{30EE6BC2-0763-40FA-BD3C-D368FDC0711A}" destId="{3EEB1ADC-6D64-4E61-A8B1-75E922AAE374}" srcOrd="8" destOrd="0" presId="urn:microsoft.com/office/officeart/2005/8/layout/gear1"/>
    <dgm:cxn modelId="{AB0552B9-4670-42CE-9686-84E021E8F4E5}" type="presParOf" srcId="{30EE6BC2-0763-40FA-BD3C-D368FDC0711A}" destId="{3480A6A6-6AAB-4F4C-982A-A39E9C141057}" srcOrd="9" destOrd="0" presId="urn:microsoft.com/office/officeart/2005/8/layout/gear1"/>
    <dgm:cxn modelId="{3E1ADFFD-38A0-4514-BAFF-3D8B91AE503A}" type="presParOf" srcId="{30EE6BC2-0763-40FA-BD3C-D368FDC0711A}" destId="{ECD70FFB-8410-485E-B209-A33D0EB24579}" srcOrd="10" destOrd="0" presId="urn:microsoft.com/office/officeart/2005/8/layout/gear1"/>
    <dgm:cxn modelId="{EE25545B-794F-4933-99BB-D3E456075C41}" type="presParOf" srcId="{30EE6BC2-0763-40FA-BD3C-D368FDC0711A}" destId="{9061D28B-8CB3-4190-AA4C-1CDE79518CA6}" srcOrd="11" destOrd="0" presId="urn:microsoft.com/office/officeart/2005/8/layout/gear1"/>
    <dgm:cxn modelId="{E14AD56F-50EC-458A-8B54-6C7CCA18EC1B}" type="presParOf" srcId="{30EE6BC2-0763-40FA-BD3C-D368FDC0711A}" destId="{4C64E4CE-FCB9-4E8A-9197-8DA344C7E99E}" srcOrd="12" destOrd="0" presId="urn:microsoft.com/office/officeart/2005/8/layout/gear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19ED27F-A9C3-4024-A3AC-315DB0427A0F}">
      <dsp:nvSpPr>
        <dsp:cNvPr id="0" name=""/>
        <dsp:cNvSpPr/>
      </dsp:nvSpPr>
      <dsp:spPr>
        <a:xfrm>
          <a:off x="2482024" y="1201864"/>
          <a:ext cx="1468945" cy="1468945"/>
        </a:xfrm>
        <a:prstGeom prst="gear9">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kern="1200"/>
            <a:t>software</a:t>
          </a:r>
        </a:p>
      </dsp:txBody>
      <dsp:txXfrm>
        <a:off x="2777347" y="1545957"/>
        <a:ext cx="878299" cy="755068"/>
      </dsp:txXfrm>
    </dsp:sp>
    <dsp:sp modelId="{48D8E2FA-7129-46BC-AB80-C3B4D7C5649B}">
      <dsp:nvSpPr>
        <dsp:cNvPr id="0" name=""/>
        <dsp:cNvSpPr/>
      </dsp:nvSpPr>
      <dsp:spPr>
        <a:xfrm>
          <a:off x="1627365" y="854659"/>
          <a:ext cx="1068324" cy="1068324"/>
        </a:xfrm>
        <a:prstGeom prst="gear6">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kern="1200"/>
            <a:t>connectivity </a:t>
          </a:r>
        </a:p>
      </dsp:txBody>
      <dsp:txXfrm>
        <a:off x="1896319" y="1125238"/>
        <a:ext cx="530416" cy="527166"/>
      </dsp:txXfrm>
    </dsp:sp>
    <dsp:sp modelId="{70B09297-78A1-411F-894C-AFA73C54EC94}">
      <dsp:nvSpPr>
        <dsp:cNvPr id="0" name=""/>
        <dsp:cNvSpPr/>
      </dsp:nvSpPr>
      <dsp:spPr>
        <a:xfrm rot="20700000">
          <a:off x="2225735" y="117624"/>
          <a:ext cx="1046739" cy="1046739"/>
        </a:xfrm>
        <a:prstGeom prst="gear6">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kern="1200"/>
            <a:t>Hardware</a:t>
          </a:r>
        </a:p>
      </dsp:txBody>
      <dsp:txXfrm rot="-20700000">
        <a:off x="2455316" y="347205"/>
        <a:ext cx="587578" cy="587578"/>
      </dsp:txXfrm>
    </dsp:sp>
    <dsp:sp modelId="{ECD70FFB-8410-485E-B209-A33D0EB24579}">
      <dsp:nvSpPr>
        <dsp:cNvPr id="0" name=""/>
        <dsp:cNvSpPr/>
      </dsp:nvSpPr>
      <dsp:spPr>
        <a:xfrm>
          <a:off x="2353159" y="989105"/>
          <a:ext cx="1880250" cy="1880250"/>
        </a:xfrm>
        <a:prstGeom prst="circularArrow">
          <a:avLst>
            <a:gd name="adj1" fmla="val 4687"/>
            <a:gd name="adj2" fmla="val 299029"/>
            <a:gd name="adj3" fmla="val 2463627"/>
            <a:gd name="adj4" fmla="val 15979491"/>
            <a:gd name="adj5" fmla="val 546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061D28B-8CB3-4190-AA4C-1CDE79518CA6}">
      <dsp:nvSpPr>
        <dsp:cNvPr id="0" name=""/>
        <dsp:cNvSpPr/>
      </dsp:nvSpPr>
      <dsp:spPr>
        <a:xfrm>
          <a:off x="1438167" y="624817"/>
          <a:ext cx="1366119" cy="1366119"/>
        </a:xfrm>
        <a:prstGeom prst="leftCircularArrow">
          <a:avLst>
            <a:gd name="adj1" fmla="val 6452"/>
            <a:gd name="adj2" fmla="val 429999"/>
            <a:gd name="adj3" fmla="val 10489124"/>
            <a:gd name="adj4" fmla="val 14837806"/>
            <a:gd name="adj5" fmla="val 752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C64E4CE-FCB9-4E8A-9197-8DA344C7E99E}">
      <dsp:nvSpPr>
        <dsp:cNvPr id="0" name=""/>
        <dsp:cNvSpPr/>
      </dsp:nvSpPr>
      <dsp:spPr>
        <a:xfrm>
          <a:off x="1983614" y="-105112"/>
          <a:ext cx="1472951" cy="1472951"/>
        </a:xfrm>
        <a:prstGeom prst="circularArrow">
          <a:avLst>
            <a:gd name="adj1" fmla="val 5984"/>
            <a:gd name="adj2" fmla="val 394124"/>
            <a:gd name="adj3" fmla="val 13313824"/>
            <a:gd name="adj4" fmla="val 10508221"/>
            <a:gd name="adj5" fmla="val 698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A822FB-EBDD-4484-93E5-5AB5DFC1C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10185</Words>
  <Characters>58061</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68110</CharactersWithSpaces>
  <SharedDoc>false</SharedDoc>
  <HLinks>
    <vt:vector size="126" baseType="variant">
      <vt:variant>
        <vt:i4>5701714</vt:i4>
      </vt:variant>
      <vt:variant>
        <vt:i4>60</vt:i4>
      </vt:variant>
      <vt:variant>
        <vt:i4>0</vt:i4>
      </vt:variant>
      <vt:variant>
        <vt:i4>5</vt:i4>
      </vt:variant>
      <vt:variant>
        <vt:lpwstr>https://www.southeastlep.com/our-delivery/digital-skills-partnership/</vt:lpwstr>
      </vt:variant>
      <vt:variant>
        <vt:lpwstr/>
      </vt:variant>
      <vt:variant>
        <vt:i4>1114137</vt:i4>
      </vt:variant>
      <vt:variant>
        <vt:i4>57</vt:i4>
      </vt:variant>
      <vt:variant>
        <vt:i4>0</vt:i4>
      </vt:variant>
      <vt:variant>
        <vt:i4>5</vt:i4>
      </vt:variant>
      <vt:variant>
        <vt:lpwstr>http://www.871candwep.co.uk/helping-business/the-digital-skills-partnership/</vt:lpwstr>
      </vt:variant>
      <vt:variant>
        <vt:lpwstr/>
      </vt:variant>
      <vt:variant>
        <vt:i4>8060977</vt:i4>
      </vt:variant>
      <vt:variant>
        <vt:i4>54</vt:i4>
      </vt:variant>
      <vt:variant>
        <vt:i4>0</vt:i4>
      </vt:variant>
      <vt:variant>
        <vt:i4>5</vt:i4>
      </vt:variant>
      <vt:variant>
        <vt:lpwstr>https://www.cioslep.com/projects/digital-skills-partnership</vt:lpwstr>
      </vt:variant>
      <vt:variant>
        <vt:lpwstr/>
      </vt:variant>
      <vt:variant>
        <vt:i4>6357100</vt:i4>
      </vt:variant>
      <vt:variant>
        <vt:i4>51</vt:i4>
      </vt:variant>
      <vt:variant>
        <vt:i4>0</vt:i4>
      </vt:variant>
      <vt:variant>
        <vt:i4>5</vt:i4>
      </vt:variant>
      <vt:variant>
        <vt:lpwstr>https://www.wmca.org.uk/what-we-do/productivity-skills/digital/</vt:lpwstr>
      </vt:variant>
      <vt:variant>
        <vt:lpwstr/>
      </vt:variant>
      <vt:variant>
        <vt:i4>2424931</vt:i4>
      </vt:variant>
      <vt:variant>
        <vt:i4>48</vt:i4>
      </vt:variant>
      <vt:variant>
        <vt:i4>0</vt:i4>
      </vt:variant>
      <vt:variant>
        <vt:i4>5</vt:i4>
      </vt:variant>
      <vt:variant>
        <vt:lpwstr>https://heartofswlep.co.uk/about-the-lep/strategies-and-priorities/digital-skills-partnership/</vt:lpwstr>
      </vt:variant>
      <vt:variant>
        <vt:lpwstr/>
      </vt:variant>
      <vt:variant>
        <vt:i4>1114185</vt:i4>
      </vt:variant>
      <vt:variant>
        <vt:i4>45</vt:i4>
      </vt:variant>
      <vt:variant>
        <vt:i4>0</vt:i4>
      </vt:variant>
      <vt:variant>
        <vt:i4>5</vt:i4>
      </vt:variant>
      <vt:variant>
        <vt:lpwstr>https://www.lancashireskillshub.co.uk/digital-skills-partnership/</vt:lpwstr>
      </vt:variant>
      <vt:variant>
        <vt:lpwstr/>
      </vt:variant>
      <vt:variant>
        <vt:i4>4128811</vt:i4>
      </vt:variant>
      <vt:variant>
        <vt:i4>42</vt:i4>
      </vt:variant>
      <vt:variant>
        <vt:i4>0</vt:i4>
      </vt:variant>
      <vt:variant>
        <vt:i4>5</vt:i4>
      </vt:variant>
      <vt:variant>
        <vt:lpwstr>https://www.ufi.co.uk/blog/four-common-pitfalls-online-training</vt:lpwstr>
      </vt:variant>
      <vt:variant>
        <vt:lpwstr/>
      </vt:variant>
      <vt:variant>
        <vt:i4>65621</vt:i4>
      </vt:variant>
      <vt:variant>
        <vt:i4>39</vt:i4>
      </vt:variant>
      <vt:variant>
        <vt:i4>0</vt:i4>
      </vt:variant>
      <vt:variant>
        <vt:i4>5</vt:i4>
      </vt:variant>
      <vt:variant>
        <vt:lpwstr>https://www.ufi.co.uk/blog/reducing-risks-when-moving-training-online</vt:lpwstr>
      </vt:variant>
      <vt:variant>
        <vt:lpwstr/>
      </vt:variant>
      <vt:variant>
        <vt:i4>3997754</vt:i4>
      </vt:variant>
      <vt:variant>
        <vt:i4>36</vt:i4>
      </vt:variant>
      <vt:variant>
        <vt:i4>0</vt:i4>
      </vt:variant>
      <vt:variant>
        <vt:i4>5</vt:i4>
      </vt:variant>
      <vt:variant>
        <vt:lpwstr>https://nam12.safelinks.protection.outlook.com/?url=https%3A%2F%2Fwww.gov.uk%2Fgovernment%2Fpublications%2Fcoronavirus-covid-19-home-test-kits-for-schools-and-fe-providers&amp;data=02%7C01%7C%7Ca75a22e45e0b4175b7f108d84b28c3d5%7C84df9e7fe9f640afb435aaaaaaaaaaaa%7C1%7C0%7C637341985738448011&amp;sdata=IXX0pwxbJtQaG0S1016xQLwT1Fis7p2kIJ4YaUSkLg0%3D&amp;reserved=0</vt:lpwstr>
      </vt:variant>
      <vt:variant>
        <vt:lpwstr/>
      </vt:variant>
      <vt:variant>
        <vt:i4>2490474</vt:i4>
      </vt:variant>
      <vt:variant>
        <vt:i4>33</vt:i4>
      </vt:variant>
      <vt:variant>
        <vt:i4>0</vt:i4>
      </vt:variant>
      <vt:variant>
        <vt:i4>5</vt:i4>
      </vt:variant>
      <vt:variant>
        <vt:lpwstr>https://www.gov.uk/government/publications/face-coverings-in-education</vt:lpwstr>
      </vt:variant>
      <vt:variant>
        <vt:lpwstr/>
      </vt:variant>
      <vt:variant>
        <vt:i4>2228346</vt:i4>
      </vt:variant>
      <vt:variant>
        <vt:i4>30</vt:i4>
      </vt:variant>
      <vt:variant>
        <vt:i4>0</vt:i4>
      </vt:variant>
      <vt:variant>
        <vt:i4>5</vt:i4>
      </vt:variant>
      <vt:variant>
        <vt:lpwstr>https://www.gov.uk/government/collections/further-and-higher-education-coronavirus-covid-19</vt:lpwstr>
      </vt:variant>
      <vt:variant>
        <vt:lpwstr/>
      </vt:variant>
      <vt:variant>
        <vt:i4>1507331</vt:i4>
      </vt:variant>
      <vt:variant>
        <vt:i4>27</vt:i4>
      </vt:variant>
      <vt:variant>
        <vt:i4>0</vt:i4>
      </vt:variant>
      <vt:variant>
        <vt:i4>5</vt:i4>
      </vt:variant>
      <vt:variant>
        <vt:lpwstr>https://www.gov.uk/government/publications/safe-working-in-education-childcare-and-childrens-social-care</vt:lpwstr>
      </vt:variant>
      <vt:variant>
        <vt:lpwstr/>
      </vt:variant>
      <vt:variant>
        <vt:i4>262211</vt:i4>
      </vt:variant>
      <vt:variant>
        <vt:i4>24</vt:i4>
      </vt:variant>
      <vt:variant>
        <vt:i4>0</vt:i4>
      </vt:variant>
      <vt:variant>
        <vt:i4>5</vt:i4>
      </vt:variant>
      <vt:variant>
        <vt:lpwstr>https://www.jisc.ac.uk/blog/how-the-samr-learning-model-can-help-build-a-post-covid-digital-strategy-12-aug-2020</vt:lpwstr>
      </vt:variant>
      <vt:variant>
        <vt:lpwstr/>
      </vt:variant>
      <vt:variant>
        <vt:i4>2097181</vt:i4>
      </vt:variant>
      <vt:variant>
        <vt:i4>21</vt:i4>
      </vt:variant>
      <vt:variant>
        <vt:i4>0</vt:i4>
      </vt:variant>
      <vt:variant>
        <vt:i4>5</vt:i4>
      </vt:variant>
      <vt:variant>
        <vt:lpwstr>https://www.nesta.org.uk/toolkit/swot-analysis/?gclid=EAIaIQobChMItqzC9tW96wIVzLTtCh2nWgoHEAAYASAAEgL12vD_BwE</vt:lpwstr>
      </vt:variant>
      <vt:variant>
        <vt:lpwstr/>
      </vt:variant>
      <vt:variant>
        <vt:i4>6488117</vt:i4>
      </vt:variant>
      <vt:variant>
        <vt:i4>18</vt:i4>
      </vt:variant>
      <vt:variant>
        <vt:i4>0</vt:i4>
      </vt:variant>
      <vt:variant>
        <vt:i4>5</vt:i4>
      </vt:variant>
      <vt:variant>
        <vt:lpwstr>https://media.nesta.org.uk/documents/nesta_playbook_for_innovation_learning.pdf</vt:lpwstr>
      </vt:variant>
      <vt:variant>
        <vt:lpwstr/>
      </vt:variant>
      <vt:variant>
        <vt:i4>1507331</vt:i4>
      </vt:variant>
      <vt:variant>
        <vt:i4>15</vt:i4>
      </vt:variant>
      <vt:variant>
        <vt:i4>0</vt:i4>
      </vt:variant>
      <vt:variant>
        <vt:i4>5</vt:i4>
      </vt:variant>
      <vt:variant>
        <vt:lpwstr>https://www.gov.uk/government/publications/safe-working-in-education-childcare-and-childrens-social-care</vt:lpwstr>
      </vt:variant>
      <vt:variant>
        <vt:lpwstr/>
      </vt:variant>
      <vt:variant>
        <vt:i4>196613</vt:i4>
      </vt:variant>
      <vt:variant>
        <vt:i4>12</vt:i4>
      </vt:variant>
      <vt:variant>
        <vt:i4>0</vt:i4>
      </vt:variant>
      <vt:variant>
        <vt:i4>5</vt:i4>
      </vt:variant>
      <vt:variant>
        <vt:lpwstr>http://www.bbc.co.uk/webwise/guides/about-netiquette</vt:lpwstr>
      </vt:variant>
      <vt:variant>
        <vt:lpwstr/>
      </vt:variant>
      <vt:variant>
        <vt:i4>917579</vt:i4>
      </vt:variant>
      <vt:variant>
        <vt:i4>9</vt:i4>
      </vt:variant>
      <vt:variant>
        <vt:i4>0</vt:i4>
      </vt:variant>
      <vt:variant>
        <vt:i4>5</vt:i4>
      </vt:variant>
      <vt:variant>
        <vt:lpwstr>https://baec.ac.uk/index.php/frequently-asked-questions/</vt:lpwstr>
      </vt:variant>
      <vt:variant>
        <vt:lpwstr/>
      </vt:variant>
      <vt:variant>
        <vt:i4>262211</vt:i4>
      </vt:variant>
      <vt:variant>
        <vt:i4>6</vt:i4>
      </vt:variant>
      <vt:variant>
        <vt:i4>0</vt:i4>
      </vt:variant>
      <vt:variant>
        <vt:i4>5</vt:i4>
      </vt:variant>
      <vt:variant>
        <vt:lpwstr>https://www.jisc.ac.uk/blog/how-the-samr-learning-model-can-help-build-a-post-covid-digital-strategy-12-aug-2020</vt:lpwstr>
      </vt:variant>
      <vt:variant>
        <vt:lpwstr/>
      </vt:variant>
      <vt:variant>
        <vt:i4>2097181</vt:i4>
      </vt:variant>
      <vt:variant>
        <vt:i4>3</vt:i4>
      </vt:variant>
      <vt:variant>
        <vt:i4>0</vt:i4>
      </vt:variant>
      <vt:variant>
        <vt:i4>5</vt:i4>
      </vt:variant>
      <vt:variant>
        <vt:lpwstr>https://www.nesta.org.uk/toolkit/swot-analysis/?gclid=EAIaIQobChMItqzC9tW96wIVzLTtCh2nWgoHEAAYASAAEgL12vD_BwE</vt:lpwstr>
      </vt:variant>
      <vt:variant>
        <vt:lpwstr/>
      </vt:variant>
      <vt:variant>
        <vt:i4>6488117</vt:i4>
      </vt:variant>
      <vt:variant>
        <vt:i4>0</vt:i4>
      </vt:variant>
      <vt:variant>
        <vt:i4>0</vt:i4>
      </vt:variant>
      <vt:variant>
        <vt:i4>5</vt:i4>
      </vt:variant>
      <vt:variant>
        <vt:lpwstr>https://media.nesta.org.uk/documents/nesta_playbook_for_innovation_learning.pdf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pember</dc:creator>
  <cp:keywords/>
  <cp:lastModifiedBy>charlie</cp:lastModifiedBy>
  <cp:revision>2</cp:revision>
  <cp:lastPrinted>2022-01-03T11:26:00Z</cp:lastPrinted>
  <dcterms:created xsi:type="dcterms:W3CDTF">2022-01-03T11:26:00Z</dcterms:created>
  <dcterms:modified xsi:type="dcterms:W3CDTF">2022-01-03T11:26:00Z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Enabled">
    <vt:lpwstr>true</vt:lpwstr>
  </property>
  <property fmtid="{D5CDD505-2E9C-101B-9397-08002B2CF9AE}" pid="3" name="MSIP_Label_39d8be9e-c8d9-4b9c-bd40-2c27cc7ea2e6_SetDate">
    <vt:lpwstr>2020-08-28T09:50:13Z</vt:lpwstr>
  </property>
  <property fmtid="{D5CDD505-2E9C-101B-9397-08002B2CF9AE}" pid="4" name="MSIP_Label_39d8be9e-c8d9-4b9c-bd40-2c27cc7ea2e6_Method">
    <vt:lpwstr>Standard</vt:lpwstr>
  </property>
  <property fmtid="{D5CDD505-2E9C-101B-9397-08002B2CF9AE}" pid="5" name="MSIP_Label_39d8be9e-c8d9-4b9c-bd40-2c27cc7ea2e6_Name">
    <vt:lpwstr>39d8be9e-c8d9-4b9c-bd40-2c27cc7ea2e6</vt:lpwstr>
  </property>
  <property fmtid="{D5CDD505-2E9C-101B-9397-08002B2CF9AE}" pid="6" name="MSIP_Label_39d8be9e-c8d9-4b9c-bd40-2c27cc7ea2e6_SiteId">
    <vt:lpwstr>a8b4324f-155c-4215-a0f1-7ed8cc9a992f</vt:lpwstr>
  </property>
  <property fmtid="{D5CDD505-2E9C-101B-9397-08002B2CF9AE}" pid="7" name="MSIP_Label_39d8be9e-c8d9-4b9c-bd40-2c27cc7ea2e6_ActionId">
    <vt:lpwstr>775870c4-020c-4e30-a5ce-0000c8630c84</vt:lpwstr>
  </property>
  <property fmtid="{D5CDD505-2E9C-101B-9397-08002B2CF9AE}" pid="8" name="MSIP_Label_39d8be9e-c8d9-4b9c-bd40-2c27cc7ea2e6_ContentBits">
    <vt:lpwstr>0</vt:lpwstr>
  </property>
</Properties>
</file>