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A0CDD" w14:textId="112E2520" w:rsidR="001452C2" w:rsidRPr="001452C2" w:rsidRDefault="001452C2" w:rsidP="001452C2">
      <w:pPr>
        <w:jc w:val="center"/>
        <w:rPr>
          <w:b/>
          <w:bCs/>
          <w:sz w:val="28"/>
          <w:szCs w:val="28"/>
        </w:rPr>
      </w:pPr>
      <w:r w:rsidRPr="001452C2">
        <w:rPr>
          <w:b/>
          <w:bCs/>
          <w:sz w:val="28"/>
          <w:szCs w:val="28"/>
        </w:rPr>
        <w:drawing>
          <wp:anchor distT="0" distB="0" distL="114300" distR="114300" simplePos="0" relativeHeight="251660288" behindDoc="0" locked="0" layoutInCell="1" allowOverlap="1" wp14:anchorId="1456968B" wp14:editId="43E3FB13">
            <wp:simplePos x="0" y="0"/>
            <wp:positionH relativeFrom="column">
              <wp:posOffset>4673600</wp:posOffset>
            </wp:positionH>
            <wp:positionV relativeFrom="paragraph">
              <wp:posOffset>0</wp:posOffset>
            </wp:positionV>
            <wp:extent cx="1473200" cy="782954"/>
            <wp:effectExtent l="0" t="0" r="0" b="0"/>
            <wp:wrapSquare wrapText="bothSides"/>
            <wp:docPr id="1965274792"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74792" name="Picture 2" descr="A blue sign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3200" cy="7829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0E001" w14:textId="77777777" w:rsidR="001452C2" w:rsidRDefault="001452C2" w:rsidP="001452C2">
      <w:pPr>
        <w:jc w:val="center"/>
        <w:rPr>
          <w:b/>
          <w:bCs/>
          <w:sz w:val="28"/>
          <w:szCs w:val="28"/>
        </w:rPr>
      </w:pPr>
    </w:p>
    <w:p w14:paraId="09DCC886" w14:textId="77777777" w:rsidR="001452C2" w:rsidRDefault="001452C2" w:rsidP="001452C2">
      <w:pPr>
        <w:jc w:val="center"/>
        <w:rPr>
          <w:b/>
          <w:bCs/>
          <w:sz w:val="28"/>
          <w:szCs w:val="28"/>
        </w:rPr>
      </w:pPr>
    </w:p>
    <w:p w14:paraId="6DCE1D98" w14:textId="5CE2F3F8" w:rsidR="00195887" w:rsidRPr="00195887" w:rsidRDefault="00195887" w:rsidP="00195887">
      <w:pPr>
        <w:pStyle w:val="Heading1"/>
        <w:rPr>
          <w:rFonts w:ascii="Arial" w:hAnsi="Arial" w:cs="Arial"/>
          <w:b/>
          <w:bCs/>
          <w:color w:val="006EF5"/>
        </w:rPr>
      </w:pPr>
      <w:r w:rsidRPr="00195887">
        <w:rPr>
          <w:rFonts w:ascii="Arial" w:hAnsi="Arial" w:cs="Arial"/>
          <w:b/>
          <w:bCs/>
          <w:color w:val="006EF5"/>
        </w:rPr>
        <w:t xml:space="preserve">City Lit Centre for Learning Disability Education </w:t>
      </w:r>
    </w:p>
    <w:p w14:paraId="14499E9D" w14:textId="77777777" w:rsidR="00DC5426" w:rsidRDefault="00DC5426" w:rsidP="00211E7E">
      <w:pPr>
        <w:pStyle w:val="Heading2"/>
        <w:rPr>
          <w:rFonts w:ascii="Arial" w:hAnsi="Arial" w:cs="Arial"/>
          <w:b/>
          <w:bCs/>
          <w:color w:val="006EF5"/>
          <w:sz w:val="24"/>
          <w:szCs w:val="24"/>
        </w:rPr>
      </w:pPr>
    </w:p>
    <w:p w14:paraId="264C83BD" w14:textId="4E6F0618" w:rsidR="00853FC1" w:rsidRDefault="00853FC1" w:rsidP="00211E7E">
      <w:pPr>
        <w:pStyle w:val="Heading2"/>
        <w:rPr>
          <w:rFonts w:ascii="Arial" w:hAnsi="Arial" w:cs="Arial"/>
          <w:b/>
          <w:bCs/>
          <w:color w:val="006EF5"/>
          <w:sz w:val="24"/>
          <w:szCs w:val="24"/>
        </w:rPr>
      </w:pPr>
      <w:r w:rsidRPr="00211E7E">
        <w:rPr>
          <w:rFonts w:ascii="Arial" w:hAnsi="Arial" w:cs="Arial"/>
          <w:b/>
          <w:bCs/>
          <w:color w:val="006EF5"/>
          <w:sz w:val="24"/>
          <w:szCs w:val="24"/>
        </w:rPr>
        <w:t>Introduction</w:t>
      </w:r>
    </w:p>
    <w:p w14:paraId="3110F002" w14:textId="77777777" w:rsidR="00195887" w:rsidRPr="00195887" w:rsidRDefault="00195887" w:rsidP="00195887">
      <w:pPr>
        <w:rPr>
          <w:rFonts w:ascii="Arial" w:hAnsi="Arial" w:cs="Arial"/>
        </w:rPr>
      </w:pPr>
      <w:r w:rsidRPr="00195887">
        <w:rPr>
          <w:rFonts w:ascii="Arial" w:hAnsi="Arial" w:cs="Arial"/>
        </w:rPr>
        <w:t>City Lit is an Adult Education college in central London, which prides itself on creating opportunities for people to come together to enrich their lives through learning. Everything they do centres around their values of being:</w:t>
      </w:r>
    </w:p>
    <w:p w14:paraId="71D4416F" w14:textId="77777777" w:rsidR="00195887" w:rsidRPr="00195887" w:rsidRDefault="00195887" w:rsidP="00195887">
      <w:pPr>
        <w:numPr>
          <w:ilvl w:val="0"/>
          <w:numId w:val="3"/>
        </w:numPr>
        <w:rPr>
          <w:rFonts w:ascii="Arial" w:hAnsi="Arial" w:cs="Arial"/>
        </w:rPr>
      </w:pPr>
      <w:r w:rsidRPr="00195887">
        <w:rPr>
          <w:rFonts w:ascii="Arial" w:hAnsi="Arial" w:cs="Arial"/>
        </w:rPr>
        <w:t>Open-hearted</w:t>
      </w:r>
    </w:p>
    <w:p w14:paraId="76DF2ED1" w14:textId="77777777" w:rsidR="00195887" w:rsidRPr="00195887" w:rsidRDefault="00195887" w:rsidP="00195887">
      <w:pPr>
        <w:numPr>
          <w:ilvl w:val="0"/>
          <w:numId w:val="3"/>
        </w:numPr>
        <w:rPr>
          <w:rFonts w:ascii="Arial" w:hAnsi="Arial" w:cs="Arial"/>
        </w:rPr>
      </w:pPr>
      <w:r w:rsidRPr="00195887">
        <w:rPr>
          <w:rFonts w:ascii="Arial" w:hAnsi="Arial" w:cs="Arial"/>
        </w:rPr>
        <w:t>Imaginative</w:t>
      </w:r>
    </w:p>
    <w:p w14:paraId="6B13EC8D" w14:textId="77777777" w:rsidR="00195887" w:rsidRPr="00195887" w:rsidRDefault="00195887" w:rsidP="00195887">
      <w:pPr>
        <w:numPr>
          <w:ilvl w:val="0"/>
          <w:numId w:val="3"/>
        </w:numPr>
        <w:rPr>
          <w:rFonts w:ascii="Arial" w:hAnsi="Arial" w:cs="Arial"/>
        </w:rPr>
      </w:pPr>
      <w:r w:rsidRPr="00195887">
        <w:rPr>
          <w:rFonts w:ascii="Arial" w:hAnsi="Arial" w:cs="Arial"/>
        </w:rPr>
        <w:t>Ambitious</w:t>
      </w:r>
    </w:p>
    <w:p w14:paraId="7666DB53" w14:textId="77777777" w:rsidR="00195887" w:rsidRPr="00195887" w:rsidRDefault="00195887" w:rsidP="00195887">
      <w:pPr>
        <w:rPr>
          <w:rFonts w:ascii="Arial" w:hAnsi="Arial" w:cs="Arial"/>
        </w:rPr>
      </w:pPr>
      <w:r w:rsidRPr="00195887">
        <w:rPr>
          <w:rFonts w:ascii="Arial" w:hAnsi="Arial" w:cs="Arial"/>
        </w:rPr>
        <w:t>They provide online and classroom based adult courses, from part-time short courses, one-off workshops to yearlong programmes.</w:t>
      </w:r>
    </w:p>
    <w:p w14:paraId="6E5D4E04" w14:textId="7529F11E" w:rsidR="00195887" w:rsidRPr="00DC5426" w:rsidRDefault="00195887" w:rsidP="00195887">
      <w:pPr>
        <w:rPr>
          <w:rFonts w:ascii="Arial" w:hAnsi="Arial" w:cs="Arial"/>
        </w:rPr>
      </w:pPr>
      <w:r w:rsidRPr="00195887">
        <w:rPr>
          <w:rFonts w:ascii="Arial" w:hAnsi="Arial" w:cs="Arial"/>
        </w:rPr>
        <w:t>Ofsted inspectors rated City Lit as an Outstanding provider following inspection in May 2023.</w:t>
      </w:r>
    </w:p>
    <w:p w14:paraId="70F6FBE6" w14:textId="77777777" w:rsidR="00390A9C" w:rsidRDefault="00390A9C">
      <w:pPr>
        <w:rPr>
          <w:rFonts w:ascii="Arial" w:hAnsi="Arial" w:cs="Arial"/>
          <w:b/>
          <w:bCs/>
          <w:color w:val="006EF5"/>
          <w:sz w:val="24"/>
          <w:szCs w:val="24"/>
        </w:rPr>
      </w:pPr>
      <w:r w:rsidRPr="00211E7E">
        <w:rPr>
          <w:rFonts w:ascii="Arial" w:hAnsi="Arial" w:cs="Arial"/>
          <w:b/>
          <w:bCs/>
          <w:color w:val="006EF5"/>
          <w:sz w:val="24"/>
          <w:szCs w:val="24"/>
        </w:rPr>
        <w:t>Background</w:t>
      </w:r>
    </w:p>
    <w:p w14:paraId="728DB877" w14:textId="77777777" w:rsidR="00195887" w:rsidRPr="00195887" w:rsidRDefault="00195887" w:rsidP="00195887">
      <w:pPr>
        <w:rPr>
          <w:rFonts w:ascii="Arial" w:hAnsi="Arial" w:cs="Arial"/>
        </w:rPr>
      </w:pPr>
      <w:r w:rsidRPr="00195887">
        <w:rPr>
          <w:rFonts w:ascii="Arial" w:hAnsi="Arial" w:cs="Arial"/>
        </w:rPr>
        <w:t xml:space="preserve">The Centre for Learning Disability Education offers a creative arts-focussed portfolio of courses for adults with learning difficulties. Courses take place at the main site of City Lit, in the heart of Covent Garden in London. The courses enable learners to explore and nurture their talents. Centred around creative arts and self-advocacy, courses include visual arts, dance, drama, music, leadership and public speaking. </w:t>
      </w:r>
      <w:proofErr w:type="gramStart"/>
      <w:r w:rsidRPr="00195887">
        <w:rPr>
          <w:rFonts w:ascii="Arial" w:hAnsi="Arial" w:cs="Arial"/>
        </w:rPr>
        <w:t>All of</w:t>
      </w:r>
      <w:proofErr w:type="gramEnd"/>
      <w:r w:rsidRPr="00195887">
        <w:rPr>
          <w:rFonts w:ascii="Arial" w:hAnsi="Arial" w:cs="Arial"/>
        </w:rPr>
        <w:t xml:space="preserve"> the courses support learners with communication skills, choice making and independence.</w:t>
      </w:r>
    </w:p>
    <w:p w14:paraId="41EA9934" w14:textId="77777777" w:rsidR="00195887" w:rsidRPr="00195887" w:rsidRDefault="00195887" w:rsidP="00195887">
      <w:pPr>
        <w:rPr>
          <w:rFonts w:ascii="Arial" w:hAnsi="Arial" w:cs="Arial"/>
        </w:rPr>
      </w:pPr>
      <w:r w:rsidRPr="00195887">
        <w:rPr>
          <w:rFonts w:ascii="Arial" w:hAnsi="Arial" w:cs="Arial"/>
        </w:rPr>
        <w:t xml:space="preserve">There are about 85 learners at the Centre ranging in age from 19 years to over 60 years old, with a mix of abilities. Learners come from all over London, though most come from surrounding boroughs of Hackney, Islington, Camden and Westminster. One learner </w:t>
      </w:r>
      <w:proofErr w:type="gramStart"/>
      <w:r w:rsidRPr="00195887">
        <w:rPr>
          <w:rFonts w:ascii="Arial" w:hAnsi="Arial" w:cs="Arial"/>
        </w:rPr>
        <w:t>travels</w:t>
      </w:r>
      <w:proofErr w:type="gramEnd"/>
      <w:r w:rsidRPr="00195887">
        <w:rPr>
          <w:rFonts w:ascii="Arial" w:hAnsi="Arial" w:cs="Arial"/>
        </w:rPr>
        <w:t xml:space="preserve"> from Canterbury in order to join the Percussion Orchestra.</w:t>
      </w:r>
    </w:p>
    <w:p w14:paraId="08DD0C72" w14:textId="4A7A7ABB" w:rsidR="00195887" w:rsidRPr="00DC5426" w:rsidRDefault="00195887">
      <w:pPr>
        <w:rPr>
          <w:rFonts w:ascii="Arial" w:hAnsi="Arial" w:cs="Arial"/>
        </w:rPr>
      </w:pPr>
      <w:r w:rsidRPr="00195887">
        <w:rPr>
          <w:rFonts w:ascii="Arial" w:hAnsi="Arial" w:cs="Arial"/>
        </w:rPr>
        <w:t>In this case study, terms such as artists and arts include performing arts as well as visual arts.</w:t>
      </w:r>
    </w:p>
    <w:p w14:paraId="3DEF79A4" w14:textId="542C33FF" w:rsidR="00EA7AFF" w:rsidRDefault="00195887">
      <w:pPr>
        <w:rPr>
          <w:rFonts w:ascii="Arial" w:hAnsi="Arial" w:cs="Arial"/>
          <w:b/>
          <w:bCs/>
          <w:color w:val="006EF5"/>
          <w:sz w:val="24"/>
          <w:szCs w:val="24"/>
        </w:rPr>
      </w:pPr>
      <w:r>
        <w:rPr>
          <w:rFonts w:ascii="Arial" w:hAnsi="Arial" w:cs="Arial"/>
          <w:b/>
          <w:bCs/>
          <w:color w:val="006EF5"/>
          <w:sz w:val="24"/>
          <w:szCs w:val="24"/>
        </w:rPr>
        <w:t>Arts and creative provision</w:t>
      </w:r>
    </w:p>
    <w:p w14:paraId="42D0F78C" w14:textId="77777777" w:rsidR="00195887" w:rsidRPr="00DC5426" w:rsidRDefault="00195887" w:rsidP="00195887">
      <w:pPr>
        <w:rPr>
          <w:rFonts w:ascii="Arial" w:hAnsi="Arial" w:cs="Arial"/>
        </w:rPr>
      </w:pPr>
      <w:r w:rsidRPr="00DC5426">
        <w:rPr>
          <w:rFonts w:ascii="Arial" w:hAnsi="Arial" w:cs="Arial"/>
        </w:rPr>
        <w:t xml:space="preserve">The provision at the Centre is high quality, innovative and aspirational for </w:t>
      </w:r>
      <w:proofErr w:type="gramStart"/>
      <w:r w:rsidRPr="00DC5426">
        <w:rPr>
          <w:rFonts w:ascii="Arial" w:hAnsi="Arial" w:cs="Arial"/>
        </w:rPr>
        <w:t>a number of</w:t>
      </w:r>
      <w:proofErr w:type="gramEnd"/>
      <w:r w:rsidRPr="00DC5426">
        <w:rPr>
          <w:rFonts w:ascii="Arial" w:hAnsi="Arial" w:cs="Arial"/>
        </w:rPr>
        <w:t xml:space="preserve"> reasons.</w:t>
      </w:r>
    </w:p>
    <w:p w14:paraId="65B59E02" w14:textId="77777777" w:rsidR="00195887" w:rsidRPr="00DC5426" w:rsidRDefault="00195887" w:rsidP="00195887">
      <w:pPr>
        <w:rPr>
          <w:rFonts w:ascii="Arial" w:hAnsi="Arial" w:cs="Arial"/>
          <w:b/>
          <w:bCs/>
          <w:color w:val="006EF5"/>
        </w:rPr>
      </w:pPr>
      <w:r w:rsidRPr="00DC5426">
        <w:rPr>
          <w:rFonts w:ascii="Arial" w:hAnsi="Arial" w:cs="Arial"/>
          <w:b/>
          <w:bCs/>
          <w:color w:val="006EF5"/>
        </w:rPr>
        <w:t xml:space="preserve">The student </w:t>
      </w:r>
      <w:proofErr w:type="gramStart"/>
      <w:r w:rsidRPr="00DC5426">
        <w:rPr>
          <w:rFonts w:ascii="Arial" w:hAnsi="Arial" w:cs="Arial"/>
          <w:b/>
          <w:bCs/>
          <w:color w:val="006EF5"/>
        </w:rPr>
        <w:t>experience</w:t>
      </w:r>
      <w:proofErr w:type="gramEnd"/>
    </w:p>
    <w:p w14:paraId="037B9F01" w14:textId="77777777" w:rsidR="00195887" w:rsidRPr="00DC5426" w:rsidRDefault="00195887" w:rsidP="00195887">
      <w:pPr>
        <w:pStyle w:val="ListParagraph"/>
        <w:numPr>
          <w:ilvl w:val="0"/>
          <w:numId w:val="8"/>
        </w:numPr>
        <w:rPr>
          <w:rFonts w:ascii="Arial" w:hAnsi="Arial" w:cs="Arial"/>
        </w:rPr>
      </w:pPr>
      <w:r w:rsidRPr="00DC5426">
        <w:rPr>
          <w:rFonts w:ascii="Arial" w:hAnsi="Arial" w:cs="Arial"/>
          <w:b/>
          <w:bCs/>
        </w:rPr>
        <w:t>The Centre takes an art school approach to the curriculum</w:t>
      </w:r>
      <w:r w:rsidRPr="00DC5426">
        <w:rPr>
          <w:rFonts w:ascii="Arial" w:hAnsi="Arial" w:cs="Arial"/>
        </w:rPr>
        <w:t>. The learners are committed artists, determined to represent themselves through their art and to build their own portfolio of original art. They come to the courses with ideas and concepts they want to explore. They will have to negotiate with tutors on subject matter to ensure they meet the syllabus. If you were to go into a workshop each learner would be working on their own work, everybody would be doing something different. Learners are expected to make independent choices and decisions about their art.</w:t>
      </w:r>
    </w:p>
    <w:p w14:paraId="388F8889" w14:textId="77777777" w:rsidR="00195887" w:rsidRPr="00DC5426" w:rsidRDefault="00195887" w:rsidP="00195887">
      <w:pPr>
        <w:pStyle w:val="ListParagraph"/>
        <w:numPr>
          <w:ilvl w:val="0"/>
          <w:numId w:val="8"/>
        </w:numPr>
        <w:rPr>
          <w:rFonts w:ascii="Arial" w:hAnsi="Arial" w:cs="Arial"/>
        </w:rPr>
      </w:pPr>
      <w:r w:rsidRPr="00DC5426">
        <w:rPr>
          <w:rFonts w:ascii="Arial" w:hAnsi="Arial" w:cs="Arial"/>
          <w:b/>
          <w:bCs/>
        </w:rPr>
        <w:lastRenderedPageBreak/>
        <w:t>Representation of themselves as artists is key</w:t>
      </w:r>
      <w:r w:rsidRPr="00DC5426">
        <w:rPr>
          <w:rFonts w:ascii="Arial" w:hAnsi="Arial" w:cs="Arial"/>
        </w:rPr>
        <w:t>. Self-expression and original ideas are paramount. For example, the Percussion Orchestra do not do cover versions. They produce and perform their own original work. Doing a cover version inevitably means the work is</w:t>
      </w:r>
      <w:r w:rsidRPr="00DC5426">
        <w:t xml:space="preserve"> </w:t>
      </w:r>
      <w:r w:rsidRPr="00DC5426">
        <w:rPr>
          <w:rFonts w:ascii="Arial" w:hAnsi="Arial" w:cs="Arial"/>
        </w:rPr>
        <w:t xml:space="preserve">compared to the original. Producing their own unique work means that the work </w:t>
      </w:r>
      <w:proofErr w:type="gramStart"/>
      <w:r w:rsidRPr="00DC5426">
        <w:rPr>
          <w:rFonts w:ascii="Arial" w:hAnsi="Arial" w:cs="Arial"/>
        </w:rPr>
        <w:t>has to</w:t>
      </w:r>
      <w:proofErr w:type="gramEnd"/>
      <w:r w:rsidRPr="00DC5426">
        <w:rPr>
          <w:rFonts w:ascii="Arial" w:hAnsi="Arial" w:cs="Arial"/>
        </w:rPr>
        <w:t xml:space="preserve"> stand up and be judged and appreciated for what it is.</w:t>
      </w:r>
    </w:p>
    <w:p w14:paraId="7575B8D2" w14:textId="15BA7146" w:rsidR="00195887" w:rsidRDefault="00DC5426" w:rsidP="00195887">
      <w:pPr>
        <w:pStyle w:val="ListParagraph"/>
        <w:numPr>
          <w:ilvl w:val="0"/>
          <w:numId w:val="8"/>
        </w:numPr>
        <w:rPr>
          <w:rFonts w:ascii="Arial" w:hAnsi="Arial" w:cs="Arial"/>
        </w:rPr>
      </w:pPr>
      <w:r w:rsidRPr="00DC5426">
        <w:rPr>
          <w:rFonts w:ascii="Arial" w:hAnsi="Arial" w:cs="Arial"/>
          <w:noProof/>
        </w:rPr>
        <mc:AlternateContent>
          <mc:Choice Requires="wps">
            <w:drawing>
              <wp:anchor distT="45720" distB="45720" distL="114300" distR="114300" simplePos="0" relativeHeight="251661312" behindDoc="0" locked="0" layoutInCell="1" allowOverlap="1" wp14:anchorId="1AEC0C56" wp14:editId="79781805">
                <wp:simplePos x="0" y="0"/>
                <wp:positionH relativeFrom="margin">
                  <wp:align>right</wp:align>
                </wp:positionH>
                <wp:positionV relativeFrom="paragraph">
                  <wp:posOffset>793750</wp:posOffset>
                </wp:positionV>
                <wp:extent cx="5321300" cy="1619250"/>
                <wp:effectExtent l="0" t="0" r="12700" b="19050"/>
                <wp:wrapSquare wrapText="bothSides"/>
                <wp:docPr id="1488918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1619250"/>
                        </a:xfrm>
                        <a:prstGeom prst="rect">
                          <a:avLst/>
                        </a:prstGeom>
                        <a:solidFill>
                          <a:srgbClr val="FFFFFF"/>
                        </a:solidFill>
                        <a:ln w="9525">
                          <a:solidFill>
                            <a:srgbClr val="000000"/>
                          </a:solidFill>
                          <a:miter lim="800000"/>
                          <a:headEnd/>
                          <a:tailEnd/>
                        </a:ln>
                      </wps:spPr>
                      <wps:txbx>
                        <w:txbxContent>
                          <w:p w14:paraId="4A385D0B" w14:textId="77777777" w:rsidR="00195887" w:rsidRPr="00DC5426" w:rsidRDefault="00195887" w:rsidP="00195887">
                            <w:pPr>
                              <w:rPr>
                                <w:rFonts w:ascii="Arial" w:hAnsi="Arial" w:cs="Arial"/>
                              </w:rPr>
                            </w:pPr>
                            <w:r w:rsidRPr="00DC5426">
                              <w:rPr>
                                <w:rFonts w:ascii="Arial" w:hAnsi="Arial" w:cs="Arial"/>
                              </w:rPr>
                              <w:t xml:space="preserve">A learner in the Percussion Orchestra had created a piece of music he wanted to take to the Dance Class that he also attended, and for the Dance Class to create a dance for the music. This involved him negotiating with the tutors of each class and with the students in the dance class. It involved discussions on how it would work, whether it fitted with what the dance class were doing, what was the quality of the musical piece and how it could be accommodated. These discussions are on-going and may involve a voting process. Tutors </w:t>
                            </w:r>
                            <w:proofErr w:type="gramStart"/>
                            <w:r w:rsidRPr="00DC5426">
                              <w:rPr>
                                <w:rFonts w:ascii="Arial" w:hAnsi="Arial" w:cs="Arial"/>
                              </w:rPr>
                              <w:t>have to</w:t>
                            </w:r>
                            <w:proofErr w:type="gramEnd"/>
                            <w:r w:rsidRPr="00DC5426">
                              <w:rPr>
                                <w:rFonts w:ascii="Arial" w:hAnsi="Arial" w:cs="Arial"/>
                              </w:rPr>
                              <w:t xml:space="preserve"> be on board with this way of working.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C0C56" id="_x0000_t202" coordsize="21600,21600" o:spt="202" path="m,l,21600r21600,l21600,xe">
                <v:stroke joinstyle="miter"/>
                <v:path gradientshapeok="t" o:connecttype="rect"/>
              </v:shapetype>
              <v:shape id="Text Box 2" o:spid="_x0000_s1026" type="#_x0000_t202" style="position:absolute;left:0;text-align:left;margin-left:367.8pt;margin-top:62.5pt;width:419pt;height:12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">
                <v:textbox>
                  <w:txbxContent>
                    <w:p w14:paraId="4A385D0B" w14:textId="77777777" w:rsidR="00195887" w:rsidRPr="00DC5426" w:rsidRDefault="00195887" w:rsidP="00195887">
                      <w:pPr>
                        <w:rPr>
                          <w:rFonts w:ascii="Arial" w:hAnsi="Arial" w:cs="Arial"/>
                        </w:rPr>
                      </w:pPr>
                      <w:r w:rsidRPr="00DC5426">
                        <w:rPr>
                          <w:rFonts w:ascii="Arial" w:hAnsi="Arial" w:cs="Arial"/>
                        </w:rPr>
                        <w:t xml:space="preserve">A learner in the Percussion Orchestra had created a piece of music he wanted to take to the Dance Class that he also attended, and for the Dance Class to create a dance for the music. This involved him negotiating with the tutors of each class and with the students in the dance class. It involved discussions on how it would work, whether it fitted with what the dance class were doing, what was the quality of the musical piece and how it could be accommodated. These discussions are on-going and may involve a voting process. Tutors </w:t>
                      </w:r>
                      <w:proofErr w:type="gramStart"/>
                      <w:r w:rsidRPr="00DC5426">
                        <w:rPr>
                          <w:rFonts w:ascii="Arial" w:hAnsi="Arial" w:cs="Arial"/>
                        </w:rPr>
                        <w:t>have to</w:t>
                      </w:r>
                      <w:proofErr w:type="gramEnd"/>
                      <w:r w:rsidRPr="00DC5426">
                        <w:rPr>
                          <w:rFonts w:ascii="Arial" w:hAnsi="Arial" w:cs="Arial"/>
                        </w:rPr>
                        <w:t xml:space="preserve"> be on board with this way of working.</w:t>
                      </w:r>
                    </w:p>
                  </w:txbxContent>
                </v:textbox>
                <w10:wrap type="square" anchorx="margin"/>
              </v:shape>
            </w:pict>
          </mc:Fallback>
        </mc:AlternateContent>
      </w:r>
      <w:r w:rsidR="00195887" w:rsidRPr="00DC5426">
        <w:rPr>
          <w:rFonts w:ascii="Arial" w:hAnsi="Arial" w:cs="Arial"/>
          <w:b/>
          <w:bCs/>
        </w:rPr>
        <w:t>Self- advocacy runs throughout all the courses</w:t>
      </w:r>
      <w:r w:rsidR="00195887" w:rsidRPr="00DC5426">
        <w:rPr>
          <w:rFonts w:ascii="Arial" w:hAnsi="Arial" w:cs="Arial"/>
        </w:rPr>
        <w:t xml:space="preserve">. Learners are expected, and have the opportunity, to self-advocate throughout their course and in their learning. This includes learners negotiating with tutors on the syllabus, subject matter and where they want to take their work. </w:t>
      </w:r>
    </w:p>
    <w:p w14:paraId="6899BEE8" w14:textId="679CA8EA" w:rsidR="00DC5426" w:rsidRDefault="00DC5426" w:rsidP="00DC5426">
      <w:pPr>
        <w:pStyle w:val="ListParagraph"/>
        <w:rPr>
          <w:rFonts w:ascii="Arial" w:hAnsi="Arial" w:cs="Arial"/>
        </w:rPr>
      </w:pPr>
    </w:p>
    <w:p w14:paraId="40405450" w14:textId="21F900A0" w:rsidR="00195887" w:rsidRPr="00DC5426" w:rsidRDefault="00195887" w:rsidP="00DC5426">
      <w:pPr>
        <w:pStyle w:val="ListParagraph"/>
        <w:rPr>
          <w:rFonts w:ascii="Arial" w:hAnsi="Arial" w:cs="Arial"/>
        </w:rPr>
      </w:pPr>
      <w:r w:rsidRPr="00DC5426">
        <w:rPr>
          <w:rFonts w:ascii="Arial" w:hAnsi="Arial" w:cs="Arial"/>
        </w:rPr>
        <w:t>There is also a Student Advisory Group which meets termly and involves 8-10 learners. This term the Advisory Group is looking at self-advocacy as part of a tutor project on how tutors can become more skilled at negotiating with learners which means talking to learners about what self- advocacy and negotiation means to them. Self-advocacy as a core activity of the provision not only improves the quality of the offer and has led to some of the best courses being established following learner suggestions, but also provides opportunities for learners to learn communication skills, negotiation skills, independence, decision making and builds confidence. Self-advocacy is embedded in the subject matter of courses and there are also Discussion classes where learners can learn to listen, contribute ideas and make presentations. A project with a charity Beyond Words also supports learners to development their skills of visual literacy and communication.</w:t>
      </w:r>
    </w:p>
    <w:p w14:paraId="5665EE49" w14:textId="77777777" w:rsidR="00DC5426" w:rsidRPr="00DC5426" w:rsidRDefault="00DC5426" w:rsidP="00195887">
      <w:pPr>
        <w:pStyle w:val="ListParagraph"/>
        <w:rPr>
          <w:rFonts w:ascii="Arial" w:hAnsi="Arial" w:cs="Arial"/>
        </w:rPr>
      </w:pPr>
    </w:p>
    <w:p w14:paraId="7EEF5CFF" w14:textId="77777777" w:rsidR="00195887" w:rsidRDefault="00195887" w:rsidP="00195887">
      <w:pPr>
        <w:pStyle w:val="ListParagraph"/>
        <w:numPr>
          <w:ilvl w:val="0"/>
          <w:numId w:val="8"/>
        </w:numPr>
        <w:rPr>
          <w:rFonts w:ascii="Arial" w:hAnsi="Arial" w:cs="Arial"/>
        </w:rPr>
      </w:pPr>
      <w:r w:rsidRPr="00DC5426">
        <w:rPr>
          <w:rFonts w:ascii="Arial" w:hAnsi="Arial" w:cs="Arial"/>
          <w:b/>
          <w:bCs/>
        </w:rPr>
        <w:t>There is a mutually supportive environment.</w:t>
      </w:r>
      <w:r w:rsidRPr="00DC5426">
        <w:rPr>
          <w:rFonts w:ascii="Arial" w:hAnsi="Arial" w:cs="Arial"/>
        </w:rPr>
        <w:t xml:space="preserve"> The Centre supports each individual learner but </w:t>
      </w:r>
      <w:proofErr w:type="gramStart"/>
      <w:r w:rsidRPr="00DC5426">
        <w:rPr>
          <w:rFonts w:ascii="Arial" w:hAnsi="Arial" w:cs="Arial"/>
        </w:rPr>
        <w:t>is are</w:t>
      </w:r>
      <w:proofErr w:type="gramEnd"/>
      <w:r w:rsidRPr="00DC5426">
        <w:rPr>
          <w:rFonts w:ascii="Arial" w:hAnsi="Arial" w:cs="Arial"/>
        </w:rPr>
        <w:t xml:space="preserve"> also expected to support each other, with older and maybe more experienced learners supporting younger learners. The mix of abilities and experience within the workshop creates an empowering and collaborative atmosphere in the workshops as learners talk to each other, contribute ideas and problem solve about their work.</w:t>
      </w:r>
    </w:p>
    <w:p w14:paraId="699514BD" w14:textId="77777777" w:rsidR="00DC5426" w:rsidRPr="00DC5426" w:rsidRDefault="00DC5426" w:rsidP="00DC5426">
      <w:pPr>
        <w:pStyle w:val="ListParagraph"/>
        <w:rPr>
          <w:rFonts w:ascii="Arial" w:hAnsi="Arial" w:cs="Arial"/>
        </w:rPr>
      </w:pPr>
    </w:p>
    <w:p w14:paraId="3FB62864" w14:textId="50C2E419" w:rsidR="00195887" w:rsidRPr="00DC5426" w:rsidRDefault="00195887" w:rsidP="00DC5426">
      <w:pPr>
        <w:pStyle w:val="ListParagraph"/>
        <w:numPr>
          <w:ilvl w:val="0"/>
          <w:numId w:val="8"/>
        </w:numPr>
        <w:rPr>
          <w:rFonts w:ascii="Arial" w:hAnsi="Arial" w:cs="Arial"/>
        </w:rPr>
      </w:pPr>
      <w:r w:rsidRPr="00DC5426">
        <w:rPr>
          <w:rFonts w:ascii="Arial" w:hAnsi="Arial" w:cs="Arial"/>
          <w:b/>
          <w:bCs/>
        </w:rPr>
        <w:t>Progression is earned not a given</w:t>
      </w:r>
      <w:r w:rsidRPr="00DC5426">
        <w:rPr>
          <w:rFonts w:ascii="Arial" w:hAnsi="Arial" w:cs="Arial"/>
        </w:rPr>
        <w:t xml:space="preserve">. Each year learners are re-interviewed by the Head of Centre and with advice from their tutors </w:t>
      </w:r>
      <w:proofErr w:type="gramStart"/>
      <w:r w:rsidRPr="00DC5426">
        <w:rPr>
          <w:rFonts w:ascii="Arial" w:hAnsi="Arial" w:cs="Arial"/>
        </w:rPr>
        <w:t>have to</w:t>
      </w:r>
      <w:proofErr w:type="gramEnd"/>
      <w:r w:rsidRPr="00DC5426">
        <w:rPr>
          <w:rFonts w:ascii="Arial" w:hAnsi="Arial" w:cs="Arial"/>
        </w:rPr>
        <w:t xml:space="preserve"> prove that they are learning and making incremental progress in their work. If they are successful, they can continue their studies for a further year. They can apply to take part in any of the partnership projects that the Centre has. This provides learners with access to the wider arts world beyond the college. For example, </w:t>
      </w:r>
      <w:proofErr w:type="gramStart"/>
      <w:r w:rsidRPr="00DC5426">
        <w:rPr>
          <w:rFonts w:ascii="Arial" w:hAnsi="Arial" w:cs="Arial"/>
        </w:rPr>
        <w:t>as a result of</w:t>
      </w:r>
      <w:proofErr w:type="gramEnd"/>
      <w:r w:rsidRPr="00DC5426">
        <w:rPr>
          <w:rFonts w:ascii="Arial" w:hAnsi="Arial" w:cs="Arial"/>
        </w:rPr>
        <w:t xml:space="preserve"> a partnership between the Centre and the Royal Academy of Arts, three students are now part of an inaugural programme for artists with learning difficulties. They attend one day per month for a year and will have access to resources, renowned artists, galleries and exhibitions beyond anything that the Centre could offer them. Learners can also </w:t>
      </w:r>
      <w:r w:rsidRPr="00DC5426">
        <w:rPr>
          <w:rFonts w:ascii="Arial" w:hAnsi="Arial" w:cs="Arial"/>
        </w:rPr>
        <w:lastRenderedPageBreak/>
        <w:t>progress onto mainstream courses within the college, with or without support. This is an area of development for the college.</w:t>
      </w:r>
    </w:p>
    <w:p w14:paraId="027A9189" w14:textId="77777777" w:rsidR="00DC5426" w:rsidRDefault="00DC5426" w:rsidP="00DC5426">
      <w:pPr>
        <w:rPr>
          <w:rFonts w:ascii="Arial" w:hAnsi="Arial" w:cs="Arial"/>
          <w:b/>
          <w:bCs/>
          <w:color w:val="006EF5"/>
          <w:sz w:val="24"/>
          <w:szCs w:val="24"/>
        </w:rPr>
      </w:pPr>
      <w:r>
        <w:rPr>
          <w:rFonts w:ascii="Arial" w:hAnsi="Arial" w:cs="Arial"/>
          <w:b/>
          <w:bCs/>
          <w:color w:val="006EF5"/>
          <w:sz w:val="24"/>
          <w:szCs w:val="24"/>
        </w:rPr>
        <w:t>The curriculum ethos</w:t>
      </w:r>
    </w:p>
    <w:p w14:paraId="0828FFFC" w14:textId="77777777" w:rsidR="00DC5426" w:rsidRPr="00DC5426" w:rsidRDefault="00DC5426" w:rsidP="00DC5426">
      <w:pPr>
        <w:pStyle w:val="ListParagraph"/>
        <w:numPr>
          <w:ilvl w:val="0"/>
          <w:numId w:val="9"/>
        </w:numPr>
        <w:rPr>
          <w:rFonts w:ascii="Arial" w:hAnsi="Arial" w:cs="Arial"/>
        </w:rPr>
      </w:pPr>
      <w:r w:rsidRPr="00DC5426">
        <w:rPr>
          <w:rFonts w:ascii="Arial" w:hAnsi="Arial" w:cs="Arial"/>
          <w:b/>
          <w:bCs/>
        </w:rPr>
        <w:t>Innovative, dynamic and evolving nature of the exceptional partnerships.</w:t>
      </w:r>
      <w:r w:rsidRPr="00DC5426">
        <w:rPr>
          <w:rFonts w:ascii="Arial" w:hAnsi="Arial" w:cs="Arial"/>
        </w:rPr>
        <w:t xml:space="preserve"> The partnerships forged by the Centre with other organisations elevate the classes beyond being self-contained classes and enable the curriculum to grow in very different directions. The Head of Centre stated that </w:t>
      </w:r>
      <w:r w:rsidRPr="00DC5426">
        <w:rPr>
          <w:rFonts w:ascii="Arial" w:hAnsi="Arial" w:cs="Arial"/>
          <w:i/>
          <w:iCs/>
        </w:rPr>
        <w:t>‘Cultivation of partnerships is key, they are like gold dust’.</w:t>
      </w:r>
    </w:p>
    <w:p w14:paraId="27F12DCE" w14:textId="77777777" w:rsidR="00DC5426" w:rsidRPr="00DC5426" w:rsidRDefault="00DC5426" w:rsidP="00DC5426">
      <w:pPr>
        <w:pStyle w:val="ListParagraph"/>
        <w:rPr>
          <w:rFonts w:ascii="Arial" w:hAnsi="Arial" w:cs="Arial"/>
        </w:rPr>
      </w:pPr>
      <w:r w:rsidRPr="00DC5426">
        <w:rPr>
          <w:rFonts w:ascii="Arial" w:hAnsi="Arial" w:cs="Arial"/>
        </w:rPr>
        <w:t>There are partnerships with the Royal Academy of Arts, Royal Ballet, Royal Opera House and Beyond Words. The Centre’s flagship partnership is with the Royal Academy of Music and the attached Percussion Orchestra and Inclusive Choir.  As part of this partnership, post-graduate students from the Royal Academy work alongside learners from the Centre providing mentoring and support in their studies. This part of the partnership is over-subscribed with more post-grad students applying to work with them than they can handle. A recent development in this partnership is that Dame Evelyn Glennie has a become a patron of the City Lit Percussion Orchestra. She works with the students to pass on her expert insights.</w:t>
      </w:r>
    </w:p>
    <w:p w14:paraId="6A7707B5" w14:textId="77777777" w:rsidR="00DC5426" w:rsidRPr="00DC5426" w:rsidRDefault="00DC5426" w:rsidP="00DC5426">
      <w:pPr>
        <w:pStyle w:val="ListParagraph"/>
        <w:rPr>
          <w:rFonts w:ascii="Arial" w:hAnsi="Arial" w:cs="Arial"/>
        </w:rPr>
      </w:pPr>
      <w:hyperlink r:id="rId12" w:history="1">
        <w:r w:rsidRPr="00DC5426">
          <w:rPr>
            <w:rStyle w:val="Hyperlink"/>
            <w:rFonts w:ascii="Arial" w:hAnsi="Arial" w:cs="Arial"/>
          </w:rPr>
          <w:t>Dame Evelyn Glennie becomes Patron of the City Lit Percussion Orchestra | City Lit</w:t>
        </w:r>
      </w:hyperlink>
    </w:p>
    <w:p w14:paraId="736F9CB8" w14:textId="77777777" w:rsidR="00DC5426" w:rsidRPr="00DC5426" w:rsidRDefault="00DC5426" w:rsidP="00DC5426">
      <w:pPr>
        <w:pStyle w:val="ListParagraph"/>
        <w:rPr>
          <w:rFonts w:ascii="Arial" w:hAnsi="Arial" w:cs="Arial"/>
          <w:i/>
          <w:iCs/>
        </w:rPr>
      </w:pPr>
      <w:r w:rsidRPr="00DC5426">
        <w:rPr>
          <w:rFonts w:ascii="Arial" w:hAnsi="Arial" w:cs="Arial"/>
        </w:rPr>
        <w:t xml:space="preserve">The Head of Centre said of the partnership </w:t>
      </w:r>
      <w:r w:rsidRPr="00DC5426">
        <w:rPr>
          <w:rFonts w:ascii="Arial" w:hAnsi="Arial" w:cs="Arial"/>
          <w:i/>
          <w:iCs/>
        </w:rPr>
        <w:t xml:space="preserve">‘This is </w:t>
      </w:r>
      <w:proofErr w:type="gramStart"/>
      <w:r w:rsidRPr="00DC5426">
        <w:rPr>
          <w:rFonts w:ascii="Arial" w:hAnsi="Arial" w:cs="Arial"/>
          <w:i/>
          <w:iCs/>
        </w:rPr>
        <w:t>really exciting</w:t>
      </w:r>
      <w:proofErr w:type="gramEnd"/>
      <w:r w:rsidRPr="00DC5426">
        <w:rPr>
          <w:rFonts w:ascii="Arial" w:hAnsi="Arial" w:cs="Arial"/>
          <w:i/>
          <w:iCs/>
        </w:rPr>
        <w:t>, where will it go next with Evelyn on board. Who knows one of our learners may perform at the Proms, and why not?’</w:t>
      </w:r>
    </w:p>
    <w:p w14:paraId="1BDC2340" w14:textId="77777777" w:rsidR="00DC5426" w:rsidRDefault="00DC5426" w:rsidP="00DC5426">
      <w:pPr>
        <w:pStyle w:val="ListParagraph"/>
        <w:numPr>
          <w:ilvl w:val="0"/>
          <w:numId w:val="9"/>
        </w:numPr>
        <w:rPr>
          <w:rFonts w:ascii="Arial" w:hAnsi="Arial" w:cs="Arial"/>
        </w:rPr>
      </w:pPr>
      <w:r w:rsidRPr="00DC5426">
        <w:rPr>
          <w:rFonts w:ascii="Arial" w:hAnsi="Arial" w:cs="Arial"/>
          <w:b/>
          <w:bCs/>
        </w:rPr>
        <w:t xml:space="preserve">Progression pathways </w:t>
      </w:r>
      <w:proofErr w:type="gramStart"/>
      <w:r w:rsidRPr="00DC5426">
        <w:rPr>
          <w:rFonts w:ascii="Arial" w:hAnsi="Arial" w:cs="Arial"/>
          <w:b/>
          <w:bCs/>
        </w:rPr>
        <w:t>have to</w:t>
      </w:r>
      <w:proofErr w:type="gramEnd"/>
      <w:r w:rsidRPr="00DC5426">
        <w:rPr>
          <w:rFonts w:ascii="Arial" w:hAnsi="Arial" w:cs="Arial"/>
          <w:b/>
          <w:bCs/>
        </w:rPr>
        <w:t xml:space="preserve"> be sustainable. </w:t>
      </w:r>
      <w:r w:rsidRPr="00DC5426">
        <w:rPr>
          <w:rFonts w:ascii="Arial" w:hAnsi="Arial" w:cs="Arial"/>
        </w:rPr>
        <w:t>The Centre has established progression pathways in the past for learners to progress onto mainstream courses, but they haven’t always been sustained. This year they are working on a pilot with the Visual Arts department, which is the biggest school at City Lit with the widest range of entry points for learners from the Centre. They are working to create the pathways for 5 learners each with an individual support plan, to find suitable tutors and provide the right training for staff. The Access and Inclusion team are working with them to train staff. It is hoped this will build the confidence of other learners and of other curriculum teams to follow their lead.</w:t>
      </w:r>
    </w:p>
    <w:p w14:paraId="64DD00A4" w14:textId="77777777" w:rsidR="00DC5426" w:rsidRPr="00DC5426" w:rsidRDefault="00DC5426" w:rsidP="00DC5426">
      <w:pPr>
        <w:pStyle w:val="ListParagraph"/>
        <w:rPr>
          <w:rFonts w:ascii="Arial" w:hAnsi="Arial" w:cs="Arial"/>
        </w:rPr>
      </w:pPr>
    </w:p>
    <w:p w14:paraId="67411102" w14:textId="492B5090" w:rsidR="00DC5426" w:rsidRPr="00DC5426" w:rsidRDefault="00DC5426" w:rsidP="00DC5426">
      <w:pPr>
        <w:pStyle w:val="ListParagraph"/>
        <w:numPr>
          <w:ilvl w:val="0"/>
          <w:numId w:val="9"/>
        </w:numPr>
        <w:rPr>
          <w:rFonts w:ascii="Arial" w:hAnsi="Arial" w:cs="Arial"/>
        </w:rPr>
      </w:pPr>
      <w:r w:rsidRPr="00DC5426">
        <w:rPr>
          <w:rFonts w:ascii="Arial" w:hAnsi="Arial" w:cs="Arial"/>
          <w:b/>
          <w:bCs/>
        </w:rPr>
        <w:t>Tutors are very skilled as artists and creatives and in how they teach</w:t>
      </w:r>
      <w:r w:rsidRPr="00DC5426">
        <w:rPr>
          <w:rFonts w:ascii="Arial" w:hAnsi="Arial" w:cs="Arial"/>
        </w:rPr>
        <w:t xml:space="preserve">. The Centre recruits’ tutors who are experts and experienced in their subject matter and who have the right values and attitudes towards inclusiveness. The college then provides the training and support to work with learners with learning difficulties. In the past, it was difficult to recruit tutors with the right skills and background, but this has improved though they hope to recruit more tutors internally. Some of this improvement is due to the spotlight that the </w:t>
      </w:r>
      <w:proofErr w:type="gramStart"/>
      <w:r w:rsidRPr="00DC5426">
        <w:rPr>
          <w:rFonts w:ascii="Arial" w:hAnsi="Arial" w:cs="Arial"/>
        </w:rPr>
        <w:t>high profile</w:t>
      </w:r>
      <w:proofErr w:type="gramEnd"/>
      <w:r w:rsidRPr="00DC5426">
        <w:rPr>
          <w:rFonts w:ascii="Arial" w:hAnsi="Arial" w:cs="Arial"/>
        </w:rPr>
        <w:t xml:space="preserve"> partnerships which increases the visibility of the courses. Having Evelyn Glennie as patron brings kudos to the Centre, and this has a ripple effect in many ways.</w:t>
      </w:r>
    </w:p>
    <w:p w14:paraId="463673DC" w14:textId="1DBE71CA" w:rsidR="00DC5426" w:rsidRPr="00DC5426" w:rsidRDefault="00DC5426" w:rsidP="00DC5426">
      <w:pPr>
        <w:ind w:left="360"/>
        <w:rPr>
          <w:rFonts w:ascii="Arial" w:hAnsi="Arial" w:cs="Arial"/>
          <w:b/>
          <w:bCs/>
        </w:rPr>
      </w:pPr>
      <w:r w:rsidRPr="00DC5426">
        <w:rPr>
          <w:rFonts w:ascii="Arial" w:hAnsi="Arial" w:cs="Arial"/>
          <w:noProof/>
        </w:rPr>
        <w:lastRenderedPageBreak/>
        <mc:AlternateContent>
          <mc:Choice Requires="wps">
            <w:drawing>
              <wp:anchor distT="45720" distB="45720" distL="114300" distR="114300" simplePos="0" relativeHeight="251664384" behindDoc="0" locked="0" layoutInCell="1" allowOverlap="1" wp14:anchorId="49B8771D" wp14:editId="62C31C3E">
                <wp:simplePos x="0" y="0"/>
                <wp:positionH relativeFrom="column">
                  <wp:posOffset>438150</wp:posOffset>
                </wp:positionH>
                <wp:positionV relativeFrom="paragraph">
                  <wp:posOffset>100330</wp:posOffset>
                </wp:positionV>
                <wp:extent cx="5441950" cy="1625600"/>
                <wp:effectExtent l="0" t="0" r="25400" b="12700"/>
                <wp:wrapSquare wrapText="bothSides"/>
                <wp:docPr id="1706973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1625600"/>
                        </a:xfrm>
                        <a:prstGeom prst="rect">
                          <a:avLst/>
                        </a:prstGeom>
                        <a:solidFill>
                          <a:srgbClr val="FFFFFF"/>
                        </a:solidFill>
                        <a:ln w="9525">
                          <a:solidFill>
                            <a:srgbClr val="000000"/>
                          </a:solidFill>
                          <a:miter lim="800000"/>
                          <a:headEnd/>
                          <a:tailEnd/>
                        </a:ln>
                      </wps:spPr>
                      <wps:txbx>
                        <w:txbxContent>
                          <w:p w14:paraId="55091F7B" w14:textId="77777777" w:rsidR="00DC5426" w:rsidRPr="00DC5426" w:rsidRDefault="00DC5426" w:rsidP="00DC5426">
                            <w:pPr>
                              <w:rPr>
                                <w:rFonts w:ascii="Arial" w:hAnsi="Arial" w:cs="Arial"/>
                              </w:rPr>
                            </w:pPr>
                            <w:r w:rsidRPr="00DC5426">
                              <w:rPr>
                                <w:rFonts w:ascii="Arial" w:hAnsi="Arial" w:cs="Arial"/>
                              </w:rPr>
                              <w:t>One parent wrote</w:t>
                            </w:r>
                          </w:p>
                          <w:p w14:paraId="5A099569" w14:textId="721F6E1B" w:rsidR="00DC5426" w:rsidRPr="00DC5426" w:rsidRDefault="00DC5426" w:rsidP="00DC5426">
                            <w:pPr>
                              <w:shd w:val="clear" w:color="auto" w:fill="FFFFFF"/>
                              <w:spacing w:after="0" w:line="240" w:lineRule="auto"/>
                              <w:textAlignment w:val="baseline"/>
                              <w:rPr>
                                <w:rFonts w:ascii="Arial" w:eastAsia="Times New Roman" w:hAnsi="Arial" w:cs="Arial"/>
                                <w:i/>
                                <w:iCs/>
                                <w:color w:val="242424"/>
                                <w:kern w:val="0"/>
                                <w:lang w:eastAsia="en-GB"/>
                                <w14:ligatures w14:val="none"/>
                              </w:rPr>
                            </w:pPr>
                            <w:r w:rsidRPr="00DC5426">
                              <w:rPr>
                                <w:rFonts w:ascii="Arial" w:eastAsia="Times New Roman" w:hAnsi="Arial" w:cs="Arial"/>
                                <w:color w:val="000000"/>
                                <w:kern w:val="0"/>
                                <w:bdr w:val="none" w:sz="0" w:space="0" w:color="auto" w:frame="1"/>
                                <w:lang w:eastAsia="en-GB"/>
                                <w14:ligatures w14:val="none"/>
                              </w:rPr>
                              <w:t>‘The courses are unique. The fact that the teachers are practising artists and musicians brings a high level of creativity, energy, originality and professionalism</w:t>
                            </w:r>
                            <w:proofErr w:type="gramStart"/>
                            <w:r w:rsidRPr="00DC5426">
                              <w:rPr>
                                <w:rFonts w:ascii="Arial" w:eastAsia="Times New Roman" w:hAnsi="Arial" w:cs="Arial"/>
                                <w:color w:val="000000"/>
                                <w:kern w:val="0"/>
                                <w:bdr w:val="none" w:sz="0" w:space="0" w:color="auto" w:frame="1"/>
                                <w:lang w:eastAsia="en-GB"/>
                                <w14:ligatures w14:val="none"/>
                              </w:rPr>
                              <w:t>….This</w:t>
                            </w:r>
                            <w:proofErr w:type="gramEnd"/>
                            <w:r w:rsidRPr="00DC5426">
                              <w:rPr>
                                <w:rFonts w:ascii="Arial" w:eastAsia="Times New Roman" w:hAnsi="Arial" w:cs="Arial"/>
                                <w:color w:val="000000"/>
                                <w:kern w:val="0"/>
                                <w:bdr w:val="none" w:sz="0" w:space="0" w:color="auto" w:frame="1"/>
                                <w:lang w:eastAsia="en-GB"/>
                                <w14:ligatures w14:val="none"/>
                              </w:rPr>
                              <w:t xml:space="preserve"> raises the standard of the work produced and the collaborations with the Royal Opera House and the Royal Academy of Music are partnerships which bring unique experiences for the students, and hopefully for the professionals involved</w:t>
                            </w:r>
                            <w:r w:rsidRPr="00DC5426">
                              <w:rPr>
                                <w:rFonts w:ascii="Arial" w:eastAsia="Times New Roman" w:hAnsi="Arial" w:cs="Arial"/>
                                <w:i/>
                                <w:iCs/>
                                <w:color w:val="000000"/>
                                <w:kern w:val="0"/>
                                <w:bdr w:val="none" w:sz="0" w:space="0" w:color="auto" w:frame="1"/>
                                <w:lang w:eastAsia="en-GB"/>
                                <w14:ligatures w14:val="none"/>
                              </w:rPr>
                              <w:t>.</w:t>
                            </w:r>
                          </w:p>
                          <w:p w14:paraId="3CB5D448" w14:textId="77777777" w:rsidR="00DC5426" w:rsidRDefault="00DC5426" w:rsidP="00DC54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8771D" id="_x0000_s1027" type="#_x0000_t202" style="position:absolute;left:0;text-align:left;margin-left:34.5pt;margin-top:7.9pt;width:428.5pt;height:12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">
                <v:textbox>
                  <w:txbxContent>
                    <w:p w14:paraId="55091F7B" w14:textId="77777777" w:rsidR="00DC5426" w:rsidRPr="00DC5426" w:rsidRDefault="00DC5426" w:rsidP="00DC5426">
                      <w:pPr>
                        <w:rPr>
                          <w:rFonts w:ascii="Arial" w:hAnsi="Arial" w:cs="Arial"/>
                        </w:rPr>
                      </w:pPr>
                      <w:r w:rsidRPr="00DC5426">
                        <w:rPr>
                          <w:rFonts w:ascii="Arial" w:hAnsi="Arial" w:cs="Arial"/>
                        </w:rPr>
                        <w:t>One parent wrote</w:t>
                      </w:r>
                    </w:p>
                    <w:p w14:paraId="5A099569" w14:textId="721F6E1B" w:rsidR="00DC5426" w:rsidRPr="00DC5426" w:rsidRDefault="00DC5426" w:rsidP="00DC5426">
                      <w:pPr>
                        <w:shd w:val="clear" w:color="auto" w:fill="FFFFFF"/>
                        <w:spacing w:after="0" w:line="240" w:lineRule="auto"/>
                        <w:textAlignment w:val="baseline"/>
                        <w:rPr>
                          <w:rFonts w:ascii="Arial" w:eastAsia="Times New Roman" w:hAnsi="Arial" w:cs="Arial"/>
                          <w:i/>
                          <w:iCs/>
                          <w:color w:val="242424"/>
                          <w:kern w:val="0"/>
                          <w:lang w:eastAsia="en-GB"/>
                          <w14:ligatures w14:val="none"/>
                        </w:rPr>
                      </w:pPr>
                      <w:r w:rsidRPr="00DC5426">
                        <w:rPr>
                          <w:rFonts w:ascii="Arial" w:eastAsia="Times New Roman" w:hAnsi="Arial" w:cs="Arial"/>
                          <w:color w:val="000000"/>
                          <w:kern w:val="0"/>
                          <w:bdr w:val="none" w:sz="0" w:space="0" w:color="auto" w:frame="1"/>
                          <w:lang w:eastAsia="en-GB"/>
                          <w14:ligatures w14:val="none"/>
                        </w:rPr>
                        <w:t>‘The courses are unique. The fact that the teachers are practising artists and musicians brings a high level of creativity, energy, originality and professionalism</w:t>
                      </w:r>
                      <w:proofErr w:type="gramStart"/>
                      <w:r w:rsidRPr="00DC5426">
                        <w:rPr>
                          <w:rFonts w:ascii="Arial" w:eastAsia="Times New Roman" w:hAnsi="Arial" w:cs="Arial"/>
                          <w:color w:val="000000"/>
                          <w:kern w:val="0"/>
                          <w:bdr w:val="none" w:sz="0" w:space="0" w:color="auto" w:frame="1"/>
                          <w:lang w:eastAsia="en-GB"/>
                          <w14:ligatures w14:val="none"/>
                        </w:rPr>
                        <w:t>….This</w:t>
                      </w:r>
                      <w:proofErr w:type="gramEnd"/>
                      <w:r w:rsidRPr="00DC5426">
                        <w:rPr>
                          <w:rFonts w:ascii="Arial" w:eastAsia="Times New Roman" w:hAnsi="Arial" w:cs="Arial"/>
                          <w:color w:val="000000"/>
                          <w:kern w:val="0"/>
                          <w:bdr w:val="none" w:sz="0" w:space="0" w:color="auto" w:frame="1"/>
                          <w:lang w:eastAsia="en-GB"/>
                          <w14:ligatures w14:val="none"/>
                        </w:rPr>
                        <w:t xml:space="preserve"> raises the standard of the work produced and the collaborations with the Royal Opera House and the Royal Academy of Music are partnerships which bring unique experiences for the students, and hopefully for the professionals involved</w:t>
                      </w:r>
                      <w:r w:rsidRPr="00DC5426">
                        <w:rPr>
                          <w:rFonts w:ascii="Arial" w:eastAsia="Times New Roman" w:hAnsi="Arial" w:cs="Arial"/>
                          <w:i/>
                          <w:iCs/>
                          <w:color w:val="000000"/>
                          <w:kern w:val="0"/>
                          <w:bdr w:val="none" w:sz="0" w:space="0" w:color="auto" w:frame="1"/>
                          <w:lang w:eastAsia="en-GB"/>
                          <w14:ligatures w14:val="none"/>
                        </w:rPr>
                        <w:t>.</w:t>
                      </w:r>
                    </w:p>
                    <w:p w14:paraId="3CB5D448" w14:textId="77777777" w:rsidR="00DC5426" w:rsidRDefault="00DC5426" w:rsidP="00DC5426"/>
                  </w:txbxContent>
                </v:textbox>
                <w10:wrap type="square"/>
              </v:shape>
            </w:pict>
          </mc:Fallback>
        </mc:AlternateContent>
      </w:r>
    </w:p>
    <w:p w14:paraId="32079B9C" w14:textId="77777777" w:rsidR="00DC5426" w:rsidRPr="00DC5426" w:rsidRDefault="00DC5426" w:rsidP="00DC5426">
      <w:pPr>
        <w:pStyle w:val="ListParagraph"/>
        <w:rPr>
          <w:rFonts w:ascii="Arial" w:hAnsi="Arial" w:cs="Arial"/>
        </w:rPr>
      </w:pPr>
    </w:p>
    <w:p w14:paraId="68E97D98" w14:textId="77777777" w:rsidR="00DC5426" w:rsidRDefault="00DC5426" w:rsidP="00DC5426">
      <w:pPr>
        <w:pStyle w:val="ListParagraph"/>
        <w:numPr>
          <w:ilvl w:val="0"/>
          <w:numId w:val="9"/>
        </w:numPr>
        <w:rPr>
          <w:rFonts w:ascii="Arial" w:hAnsi="Arial" w:cs="Arial"/>
        </w:rPr>
      </w:pPr>
      <w:r w:rsidRPr="00DC5426">
        <w:rPr>
          <w:rFonts w:ascii="Arial" w:hAnsi="Arial" w:cs="Arial"/>
          <w:b/>
          <w:bCs/>
        </w:rPr>
        <w:t xml:space="preserve">The expectation of </w:t>
      </w:r>
      <w:proofErr w:type="gramStart"/>
      <w:r w:rsidRPr="00DC5426">
        <w:rPr>
          <w:rFonts w:ascii="Arial" w:hAnsi="Arial" w:cs="Arial"/>
          <w:b/>
          <w:bCs/>
        </w:rPr>
        <w:t>high quality</w:t>
      </w:r>
      <w:proofErr w:type="gramEnd"/>
      <w:r w:rsidRPr="00DC5426">
        <w:rPr>
          <w:rFonts w:ascii="Arial" w:hAnsi="Arial" w:cs="Arial"/>
          <w:b/>
          <w:bCs/>
        </w:rPr>
        <w:t xml:space="preserve"> inclusive provision and of students producing high quality work</w:t>
      </w:r>
      <w:r w:rsidRPr="00DC5426">
        <w:rPr>
          <w:rFonts w:ascii="Arial" w:hAnsi="Arial" w:cs="Arial"/>
        </w:rPr>
        <w:t>. A learning environment has been created where commitment to learning is exceptional, learners and their work are taken very seriously. People with learning difficulties are often burdened by the limited and limiting aspirations that are placed on them. Adherence to the college values of being open-hearted, imaginative and ambitious provides confidence for the Centre to develop and grow provision and is very freeing for the students. Support and backing from the Principal and Senior Leadership team, good tutor development and learner self-advocacy all contribute to the culture of high quality, inclusive education.</w:t>
      </w:r>
    </w:p>
    <w:p w14:paraId="5F3517B9" w14:textId="77777777" w:rsidR="00DC5426" w:rsidRPr="00DC5426" w:rsidRDefault="00DC5426" w:rsidP="00DC5426">
      <w:pPr>
        <w:pStyle w:val="ListParagraph"/>
        <w:rPr>
          <w:rFonts w:ascii="Arial" w:hAnsi="Arial" w:cs="Arial"/>
        </w:rPr>
      </w:pPr>
    </w:p>
    <w:p w14:paraId="5222BA5E" w14:textId="77777777" w:rsidR="00DC5426" w:rsidRDefault="00DC5426" w:rsidP="00DC5426">
      <w:pPr>
        <w:pStyle w:val="ListParagraph"/>
        <w:numPr>
          <w:ilvl w:val="0"/>
          <w:numId w:val="9"/>
        </w:numPr>
        <w:rPr>
          <w:rFonts w:ascii="Arial" w:hAnsi="Arial" w:cs="Arial"/>
        </w:rPr>
      </w:pPr>
      <w:r w:rsidRPr="00DC5426">
        <w:rPr>
          <w:rFonts w:ascii="Arial" w:hAnsi="Arial" w:cs="Arial"/>
          <w:b/>
          <w:bCs/>
        </w:rPr>
        <w:t>A fee structure that values contribution and is inclusive.</w:t>
      </w:r>
      <w:r w:rsidRPr="00DC5426">
        <w:rPr>
          <w:rFonts w:ascii="Arial" w:hAnsi="Arial" w:cs="Arial"/>
        </w:rPr>
        <w:t xml:space="preserve"> Fees are charged to students to attend courses because it is believed that they value their courses more when it has been paid for. Fees also ensure that the college feels accountable for providing high quality teaching and learning opportunities. Ring-fenced bursaries for students with learning difficulties, general college </w:t>
      </w:r>
      <w:proofErr w:type="gramStart"/>
      <w:r w:rsidRPr="00DC5426">
        <w:rPr>
          <w:rFonts w:ascii="Arial" w:hAnsi="Arial" w:cs="Arial"/>
        </w:rPr>
        <w:t>bursaries  and</w:t>
      </w:r>
      <w:proofErr w:type="gramEnd"/>
      <w:r w:rsidRPr="00DC5426">
        <w:rPr>
          <w:rFonts w:ascii="Arial" w:hAnsi="Arial" w:cs="Arial"/>
        </w:rPr>
        <w:t xml:space="preserve"> opportunities to pay in instalments are available for learners  who have limited means to pay course fees.</w:t>
      </w:r>
    </w:p>
    <w:p w14:paraId="19549B9E" w14:textId="77777777" w:rsidR="00DC5426" w:rsidRPr="00DC5426" w:rsidRDefault="00DC5426" w:rsidP="00DC5426">
      <w:pPr>
        <w:pStyle w:val="ListParagraph"/>
        <w:rPr>
          <w:rFonts w:ascii="Arial" w:hAnsi="Arial" w:cs="Arial"/>
          <w:b/>
          <w:bCs/>
          <w:color w:val="006EF5"/>
          <w:sz w:val="24"/>
          <w:szCs w:val="24"/>
        </w:rPr>
      </w:pPr>
    </w:p>
    <w:p w14:paraId="584518DF" w14:textId="1298D7EC" w:rsidR="00DC5426" w:rsidRPr="00DC5426" w:rsidRDefault="00DC5426" w:rsidP="00DC5426">
      <w:pPr>
        <w:rPr>
          <w:rFonts w:ascii="Arial" w:hAnsi="Arial" w:cs="Arial"/>
        </w:rPr>
      </w:pPr>
      <w:r>
        <w:rPr>
          <w:rFonts w:ascii="Arial" w:hAnsi="Arial" w:cs="Arial"/>
          <w:b/>
          <w:bCs/>
          <w:color w:val="006EF5"/>
          <w:sz w:val="24"/>
          <w:szCs w:val="24"/>
        </w:rPr>
        <w:t>Findings</w:t>
      </w:r>
    </w:p>
    <w:p w14:paraId="6DD81340" w14:textId="77777777" w:rsidR="00DC5426" w:rsidRPr="00DC5426" w:rsidRDefault="00DC5426" w:rsidP="00DC5426">
      <w:pPr>
        <w:pStyle w:val="ListParagraph"/>
        <w:numPr>
          <w:ilvl w:val="0"/>
          <w:numId w:val="10"/>
        </w:numPr>
        <w:rPr>
          <w:rFonts w:ascii="Arial" w:hAnsi="Arial" w:cs="Arial"/>
        </w:rPr>
      </w:pPr>
      <w:r w:rsidRPr="00DC5426">
        <w:rPr>
          <w:rFonts w:ascii="Arial" w:hAnsi="Arial" w:cs="Arial"/>
          <w:b/>
          <w:bCs/>
          <w:noProof/>
        </w:rPr>
        <mc:AlternateContent>
          <mc:Choice Requires="wps">
            <w:drawing>
              <wp:anchor distT="45720" distB="45720" distL="114300" distR="114300" simplePos="0" relativeHeight="251666432" behindDoc="0" locked="0" layoutInCell="1" allowOverlap="1" wp14:anchorId="58C767E5" wp14:editId="74E9980D">
                <wp:simplePos x="0" y="0"/>
                <wp:positionH relativeFrom="margin">
                  <wp:posOffset>304800</wp:posOffset>
                </wp:positionH>
                <wp:positionV relativeFrom="paragraph">
                  <wp:posOffset>1473835</wp:posOffset>
                </wp:positionV>
                <wp:extent cx="5562600" cy="1404620"/>
                <wp:effectExtent l="0" t="0" r="19050" b="14605"/>
                <wp:wrapSquare wrapText="bothSides"/>
                <wp:docPr id="1632964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rgbClr val="000000"/>
                          </a:solidFill>
                          <a:miter lim="800000"/>
                          <a:headEnd/>
                          <a:tailEnd/>
                        </a:ln>
                      </wps:spPr>
                      <wps:txbx>
                        <w:txbxContent>
                          <w:p w14:paraId="768A2E46" w14:textId="77777777" w:rsidR="00DC5426" w:rsidRPr="00DC5426" w:rsidRDefault="00DC5426" w:rsidP="00DC5426">
                            <w:pPr>
                              <w:rPr>
                                <w:rFonts w:ascii="Arial" w:hAnsi="Arial" w:cs="Arial"/>
                              </w:rPr>
                            </w:pPr>
                            <w:r w:rsidRPr="00DC5426">
                              <w:rPr>
                                <w:rFonts w:ascii="Arial" w:hAnsi="Arial" w:cs="Arial"/>
                              </w:rPr>
                              <w:t>A sibling of one learner said</w:t>
                            </w:r>
                          </w:p>
                          <w:p w14:paraId="2E1E3788" w14:textId="77777777" w:rsidR="00DC5426" w:rsidRPr="00DC5426" w:rsidRDefault="00DC5426" w:rsidP="00DC5426">
                            <w:pPr>
                              <w:rPr>
                                <w:rFonts w:ascii="Arial" w:hAnsi="Arial" w:cs="Arial"/>
                                <w:i/>
                                <w:iCs/>
                              </w:rPr>
                            </w:pPr>
                            <w:r w:rsidRPr="00DC5426">
                              <w:rPr>
                                <w:rFonts w:ascii="Arial" w:hAnsi="Arial" w:cs="Arial"/>
                                <w:i/>
                                <w:iCs/>
                              </w:rPr>
                              <w:t xml:space="preserve">‘Thank you for all you do to make my sister feel so valued and part of society.’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C767E5" id="_x0000_s1028" type="#_x0000_t202" style="position:absolute;left:0;text-align:left;margin-left:24pt;margin-top:116.05pt;width:438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">
                <v:textbox style="mso-fit-shape-to-text:t">
                  <w:txbxContent>
                    <w:p w14:paraId="768A2E46" w14:textId="77777777" w:rsidR="00DC5426" w:rsidRPr="00DC5426" w:rsidRDefault="00DC5426" w:rsidP="00DC5426">
                      <w:pPr>
                        <w:rPr>
                          <w:rFonts w:ascii="Arial" w:hAnsi="Arial" w:cs="Arial"/>
                        </w:rPr>
                      </w:pPr>
                      <w:r w:rsidRPr="00DC5426">
                        <w:rPr>
                          <w:rFonts w:ascii="Arial" w:hAnsi="Arial" w:cs="Arial"/>
                        </w:rPr>
                        <w:t>A sibling of one learner said</w:t>
                      </w:r>
                    </w:p>
                    <w:p w14:paraId="2E1E3788" w14:textId="77777777" w:rsidR="00DC5426" w:rsidRPr="00DC5426" w:rsidRDefault="00DC5426" w:rsidP="00DC5426">
                      <w:pPr>
                        <w:rPr>
                          <w:rFonts w:ascii="Arial" w:hAnsi="Arial" w:cs="Arial"/>
                          <w:i/>
                          <w:iCs/>
                        </w:rPr>
                      </w:pPr>
                      <w:r w:rsidRPr="00DC5426">
                        <w:rPr>
                          <w:rFonts w:ascii="Arial" w:hAnsi="Arial" w:cs="Arial"/>
                          <w:i/>
                          <w:iCs/>
                        </w:rPr>
                        <w:t xml:space="preserve">‘Thank you for all you do to make my sister feel so valued and part of society.’ </w:t>
                      </w:r>
                    </w:p>
                  </w:txbxContent>
                </v:textbox>
                <w10:wrap type="square" anchorx="margin"/>
              </v:shape>
            </w:pict>
          </mc:Fallback>
        </mc:AlternateContent>
      </w:r>
      <w:r w:rsidRPr="00DC5426">
        <w:rPr>
          <w:rFonts w:ascii="Arial" w:hAnsi="Arial" w:cs="Arial"/>
          <w:b/>
          <w:bCs/>
        </w:rPr>
        <w:t>Promotion of independence is an important outcome</w:t>
      </w:r>
      <w:r w:rsidRPr="00DC5426">
        <w:rPr>
          <w:rFonts w:ascii="Arial" w:hAnsi="Arial" w:cs="Arial"/>
        </w:rPr>
        <w:t>. By taking learners seriously as adults and artists and through promoting self-advocacy it is hoped that the learners learn skills of independence that can be applied outside of the college. This includes making adult choices and speaking up for themselves. Parents, carers and staff at supported housing organisations where learners may live are part of the work on this. The college takes time to nurture these relationships and ensure they are receptive to the idea that learners can, and will, make their own decisions.</w:t>
      </w:r>
    </w:p>
    <w:p w14:paraId="15678234" w14:textId="77777777" w:rsidR="00DC5426" w:rsidRPr="00DC5426" w:rsidRDefault="00DC5426" w:rsidP="00DC5426">
      <w:pPr>
        <w:pStyle w:val="ListParagraph"/>
        <w:rPr>
          <w:rFonts w:ascii="Arial" w:hAnsi="Arial" w:cs="Arial"/>
        </w:rPr>
      </w:pPr>
    </w:p>
    <w:p w14:paraId="14835258" w14:textId="77777777" w:rsidR="00DC5426" w:rsidRPr="00DC5426" w:rsidRDefault="00DC5426" w:rsidP="00DC5426">
      <w:pPr>
        <w:pStyle w:val="ListParagraph"/>
        <w:rPr>
          <w:rFonts w:ascii="Arial" w:hAnsi="Arial" w:cs="Arial"/>
        </w:rPr>
      </w:pPr>
    </w:p>
    <w:p w14:paraId="3EFAB36C" w14:textId="2457009B" w:rsidR="00DC5426" w:rsidRDefault="00DC5426" w:rsidP="00DC5426">
      <w:pPr>
        <w:pStyle w:val="ListParagraph"/>
        <w:numPr>
          <w:ilvl w:val="0"/>
          <w:numId w:val="10"/>
        </w:numPr>
        <w:rPr>
          <w:rFonts w:ascii="Arial" w:hAnsi="Arial" w:cs="Arial"/>
        </w:rPr>
      </w:pPr>
      <w:r w:rsidRPr="00DC5426">
        <w:rPr>
          <w:rFonts w:ascii="Arial" w:hAnsi="Arial" w:cs="Arial"/>
          <w:b/>
          <w:bCs/>
        </w:rPr>
        <w:t>The Centre is very visible within the wider college</w:t>
      </w:r>
      <w:r w:rsidRPr="00DC5426">
        <w:rPr>
          <w:rFonts w:ascii="Arial" w:hAnsi="Arial" w:cs="Arial"/>
        </w:rPr>
        <w:t xml:space="preserve">. The Centre wants to develop the work they are doing to create more pathways for sustainable progression to the main programmes at City Lit, to recruit suitable tutors and identify appropriate training for them. The way to do this has been to make the Centre, the students and the </w:t>
      </w:r>
      <w:proofErr w:type="gramStart"/>
      <w:r w:rsidRPr="00DC5426">
        <w:rPr>
          <w:rFonts w:ascii="Arial" w:hAnsi="Arial" w:cs="Arial"/>
        </w:rPr>
        <w:t>high quality</w:t>
      </w:r>
      <w:proofErr w:type="gramEnd"/>
      <w:r w:rsidRPr="00DC5426">
        <w:rPr>
          <w:rFonts w:ascii="Arial" w:hAnsi="Arial" w:cs="Arial"/>
        </w:rPr>
        <w:t xml:space="preserve"> work they produce very visible within the college and so break down the perceptions and misconceptions that people may have about people with learning </w:t>
      </w:r>
      <w:r w:rsidRPr="00DC5426">
        <w:rPr>
          <w:rFonts w:ascii="Arial" w:hAnsi="Arial" w:cs="Arial"/>
        </w:rPr>
        <w:lastRenderedPageBreak/>
        <w:t xml:space="preserve">difficulties. Within the Visual Arts department, other tutors and learners can see learners from the Centre coming and going and getting on with their work. An exhibition in the college gallery of </w:t>
      </w:r>
      <w:proofErr w:type="gramStart"/>
      <w:r w:rsidRPr="00DC5426">
        <w:rPr>
          <w:rFonts w:ascii="Arial" w:hAnsi="Arial" w:cs="Arial"/>
        </w:rPr>
        <w:t>learners</w:t>
      </w:r>
      <w:proofErr w:type="gramEnd"/>
      <w:r w:rsidRPr="00DC5426">
        <w:rPr>
          <w:rFonts w:ascii="Arial" w:hAnsi="Arial" w:cs="Arial"/>
        </w:rPr>
        <w:t xml:space="preserve"> work resulted in half the pieces being bought, many by tutors in the college. Prestigious partnerships and patronage also help massively because they are exciting and attractive. Once barriers are broken down constructive internal partnerships can be built, diverse perspectives and expertise comes together, and the result is more inclusive provision across all the college.</w:t>
      </w:r>
    </w:p>
    <w:p w14:paraId="169B5D17" w14:textId="77777777" w:rsidR="00DC5426" w:rsidRPr="00DC5426" w:rsidRDefault="00DC5426" w:rsidP="00DC5426">
      <w:pPr>
        <w:pStyle w:val="ListParagraph"/>
        <w:rPr>
          <w:rFonts w:ascii="Arial" w:hAnsi="Arial" w:cs="Arial"/>
        </w:rPr>
      </w:pPr>
    </w:p>
    <w:p w14:paraId="32C2085B" w14:textId="2F7A4D08" w:rsidR="00DC5426" w:rsidRPr="00DC5426" w:rsidRDefault="00DC5426" w:rsidP="00DC5426">
      <w:pPr>
        <w:pStyle w:val="ListParagraph"/>
        <w:numPr>
          <w:ilvl w:val="0"/>
          <w:numId w:val="10"/>
        </w:numPr>
        <w:rPr>
          <w:rFonts w:ascii="Arial" w:hAnsi="Arial" w:cs="Arial"/>
          <w:b/>
          <w:bCs/>
        </w:rPr>
      </w:pPr>
      <w:r w:rsidRPr="00DC5426">
        <w:rPr>
          <w:rFonts w:ascii="Arial" w:hAnsi="Arial" w:cs="Arial"/>
          <w:b/>
          <w:bCs/>
        </w:rPr>
        <w:t xml:space="preserve">Partnership building is worth the time and effort that it requires. </w:t>
      </w:r>
      <w:r w:rsidRPr="00DC5426">
        <w:rPr>
          <w:rFonts w:ascii="Arial" w:hAnsi="Arial" w:cs="Arial"/>
        </w:rPr>
        <w:t xml:space="preserve">Partnerships of the level and kudos achieved by the Centre take time and effort to achieve and to gain momentum. The existing </w:t>
      </w:r>
      <w:r w:rsidRPr="00DC5426">
        <w:rPr>
          <w:rFonts w:ascii="Arial" w:hAnsi="Arial" w:cs="Arial"/>
        </w:rPr>
        <w:t>high-profile</w:t>
      </w:r>
      <w:r w:rsidRPr="00DC5426">
        <w:rPr>
          <w:rFonts w:ascii="Arial" w:hAnsi="Arial" w:cs="Arial"/>
        </w:rPr>
        <w:t xml:space="preserve"> partnerships have taken five years to develop, and they are still evolving. It takes time to develop a shared understanding of how each organisation works, a shared language and an understanding of the processes and priorities that can hinder or drive partnership working. Partnerships have to be </w:t>
      </w:r>
      <w:proofErr w:type="spellStart"/>
      <w:proofErr w:type="gramStart"/>
      <w:r w:rsidRPr="00DC5426">
        <w:rPr>
          <w:rFonts w:ascii="Arial" w:hAnsi="Arial" w:cs="Arial"/>
        </w:rPr>
        <w:t>win:win</w:t>
      </w:r>
      <w:proofErr w:type="spellEnd"/>
      <w:proofErr w:type="gramEnd"/>
      <w:r w:rsidRPr="00DC5426">
        <w:rPr>
          <w:rFonts w:ascii="Arial" w:hAnsi="Arial" w:cs="Arial"/>
        </w:rPr>
        <w:t xml:space="preserve"> and so it is important to understand what positive outcomes can be accrued for both sides. Sometimes the most rewarding outcomes can be the unanticipated ones, so it is essential to recognise this, be flexible and follow the opportunities.</w:t>
      </w:r>
    </w:p>
    <w:p w14:paraId="7BD9290F" w14:textId="77777777" w:rsidR="00DC5426" w:rsidRPr="00DC5426" w:rsidRDefault="00DC5426">
      <w:pPr>
        <w:rPr>
          <w:rFonts w:ascii="Arial" w:hAnsi="Arial" w:cs="Arial"/>
          <w:color w:val="006EF5"/>
          <w:sz w:val="24"/>
          <w:szCs w:val="24"/>
        </w:rPr>
      </w:pPr>
    </w:p>
    <w:p w14:paraId="66005851" w14:textId="3B6BB0EC" w:rsidR="00C4651C" w:rsidRPr="00DC5426" w:rsidRDefault="00995D27">
      <w:pPr>
        <w:rPr>
          <w:rFonts w:ascii="Arial" w:hAnsi="Arial" w:cs="Arial"/>
          <w:b/>
          <w:bCs/>
          <w:color w:val="006EF5"/>
          <w:sz w:val="24"/>
          <w:szCs w:val="24"/>
        </w:rPr>
      </w:pPr>
      <w:r w:rsidRPr="00DC5426">
        <w:rPr>
          <w:rFonts w:ascii="Arial" w:hAnsi="Arial" w:cs="Arial"/>
          <w:b/>
          <w:bCs/>
          <w:color w:val="006EF5"/>
          <w:sz w:val="24"/>
          <w:szCs w:val="24"/>
        </w:rPr>
        <w:t>Recommendations</w:t>
      </w:r>
    </w:p>
    <w:p w14:paraId="294717B0" w14:textId="77777777" w:rsidR="00DC5426" w:rsidRPr="00DC5426" w:rsidRDefault="00DC5426" w:rsidP="00DC5426">
      <w:pPr>
        <w:rPr>
          <w:rFonts w:ascii="Arial" w:hAnsi="Arial" w:cs="Arial"/>
        </w:rPr>
      </w:pPr>
      <w:r w:rsidRPr="00DC5426">
        <w:rPr>
          <w:rFonts w:ascii="Arial" w:hAnsi="Arial" w:cs="Arial"/>
        </w:rPr>
        <w:t>For other organisations wanting to set up similar provision the Head of Centre has the following recommendations.</w:t>
      </w:r>
    </w:p>
    <w:p w14:paraId="276488A4" w14:textId="77777777" w:rsidR="00DC5426" w:rsidRPr="00DC5426" w:rsidRDefault="00DC5426" w:rsidP="00DC5426">
      <w:pPr>
        <w:pStyle w:val="ListParagraph"/>
        <w:numPr>
          <w:ilvl w:val="0"/>
          <w:numId w:val="7"/>
        </w:numPr>
        <w:rPr>
          <w:rFonts w:ascii="Arial" w:hAnsi="Arial" w:cs="Arial"/>
        </w:rPr>
      </w:pPr>
      <w:r w:rsidRPr="00DC5426">
        <w:rPr>
          <w:rFonts w:ascii="Arial" w:hAnsi="Arial" w:cs="Arial"/>
        </w:rPr>
        <w:t>Negotiate with learners about what they want to learn. Create the space and skills of learners and staff to have meaningful conversations about teaching and learning. Listen to learners, take ideas seriously and move those ideas forward. Embed learner self-advocacy within the subject but also provide opportunities for learners and staff to learn skills to do this work.</w:t>
      </w:r>
    </w:p>
    <w:p w14:paraId="56DABCEA" w14:textId="77777777" w:rsidR="00DC5426" w:rsidRPr="00DC5426" w:rsidRDefault="00DC5426" w:rsidP="00DC5426">
      <w:pPr>
        <w:pStyle w:val="ListParagraph"/>
        <w:numPr>
          <w:ilvl w:val="0"/>
          <w:numId w:val="7"/>
        </w:numPr>
        <w:rPr>
          <w:rFonts w:ascii="Arial" w:hAnsi="Arial" w:cs="Arial"/>
        </w:rPr>
      </w:pPr>
      <w:r w:rsidRPr="00DC5426">
        <w:rPr>
          <w:rFonts w:ascii="Arial" w:hAnsi="Arial" w:cs="Arial"/>
        </w:rPr>
        <w:t>Employ highly skilled and experienced tutors in their subject area who have the right attitude and then provide the right training for them to do the work.</w:t>
      </w:r>
    </w:p>
    <w:p w14:paraId="208E45D6" w14:textId="77777777" w:rsidR="00DC5426" w:rsidRPr="00DC5426" w:rsidRDefault="00DC5426" w:rsidP="00DC5426">
      <w:pPr>
        <w:pStyle w:val="ListParagraph"/>
        <w:numPr>
          <w:ilvl w:val="0"/>
          <w:numId w:val="7"/>
        </w:numPr>
        <w:rPr>
          <w:rFonts w:ascii="Arial" w:hAnsi="Arial" w:cs="Arial"/>
        </w:rPr>
      </w:pPr>
      <w:r w:rsidRPr="00DC5426">
        <w:rPr>
          <w:rFonts w:ascii="Arial" w:hAnsi="Arial" w:cs="Arial"/>
        </w:rPr>
        <w:t>Create partnership internally and externally because that takes the learning out of the classroom, brings in different perspectives and expertise and enables the curriculum to grow.</w:t>
      </w:r>
    </w:p>
    <w:p w14:paraId="0D19DAA4" w14:textId="77777777" w:rsidR="00DC5426" w:rsidRPr="00DC5426" w:rsidRDefault="00DC5426" w:rsidP="00DC5426">
      <w:pPr>
        <w:rPr>
          <w:rFonts w:ascii="Arial" w:hAnsi="Arial" w:cs="Arial"/>
        </w:rPr>
      </w:pPr>
    </w:p>
    <w:p w14:paraId="33E58C63" w14:textId="77777777" w:rsidR="00DC5426" w:rsidRPr="00DC5426" w:rsidRDefault="00DC5426" w:rsidP="00DC5426">
      <w:pPr>
        <w:rPr>
          <w:rFonts w:ascii="Arial" w:hAnsi="Arial" w:cs="Arial"/>
        </w:rPr>
      </w:pPr>
      <w:r w:rsidRPr="00DC5426">
        <w:rPr>
          <w:rFonts w:ascii="Arial" w:hAnsi="Arial" w:cs="Arial"/>
        </w:rPr>
        <w:t xml:space="preserve">Follow City Lit Centre for Learning Disability on Instagram to see their work </w:t>
      </w:r>
      <w:proofErr w:type="spellStart"/>
      <w:r w:rsidRPr="00DC5426">
        <w:rPr>
          <w:rFonts w:ascii="Arial" w:hAnsi="Arial" w:cs="Arial"/>
        </w:rPr>
        <w:t>citylit_learning_isability</w:t>
      </w:r>
      <w:proofErr w:type="spellEnd"/>
    </w:p>
    <w:p w14:paraId="08477E65" w14:textId="77777777" w:rsidR="00DC5426" w:rsidRPr="00DC5426" w:rsidRDefault="00DC5426" w:rsidP="00DC5426">
      <w:pPr>
        <w:rPr>
          <w:rFonts w:ascii="Arial" w:hAnsi="Arial" w:cs="Arial"/>
          <w:b/>
          <w:bCs/>
          <w:color w:val="006EF5"/>
          <w:sz w:val="24"/>
          <w:szCs w:val="24"/>
        </w:rPr>
      </w:pPr>
      <w:r w:rsidRPr="00DC5426">
        <w:rPr>
          <w:rFonts w:ascii="Arial" w:hAnsi="Arial" w:cs="Arial"/>
          <w:b/>
          <w:bCs/>
          <w:color w:val="006EF5"/>
          <w:sz w:val="24"/>
          <w:szCs w:val="24"/>
        </w:rPr>
        <w:t>Further Reading</w:t>
      </w:r>
    </w:p>
    <w:p w14:paraId="39C8A6A8" w14:textId="77777777" w:rsidR="00DC5426" w:rsidRPr="00DC5426" w:rsidRDefault="00DC5426" w:rsidP="00DC5426">
      <w:pPr>
        <w:rPr>
          <w:rFonts w:ascii="Arial" w:hAnsi="Arial" w:cs="Arial"/>
        </w:rPr>
      </w:pPr>
      <w:hyperlink r:id="rId13" w:history="1">
        <w:r w:rsidRPr="00DC5426">
          <w:rPr>
            <w:rFonts w:ascii="Arial" w:hAnsi="Arial" w:cs="Arial"/>
            <w:color w:val="0000FF"/>
            <w:u w:val="single"/>
          </w:rPr>
          <w:t>Tomorrows-leaders_01_June_2020_web_version.pdf (et-foundation.co.uk)</w:t>
        </w:r>
      </w:hyperlink>
    </w:p>
    <w:p w14:paraId="61AE5D30" w14:textId="77777777" w:rsidR="00DC5426" w:rsidRPr="00DC5426" w:rsidRDefault="00DC5426" w:rsidP="00DC5426">
      <w:pPr>
        <w:rPr>
          <w:rFonts w:ascii="Arial" w:hAnsi="Arial" w:cs="Arial"/>
        </w:rPr>
      </w:pPr>
      <w:hyperlink r:id="rId14" w:history="1">
        <w:r w:rsidRPr="00DC5426">
          <w:rPr>
            <w:rFonts w:ascii="Arial" w:hAnsi="Arial" w:cs="Arial"/>
            <w:color w:val="0000FF"/>
            <w:u w:val="single"/>
          </w:rPr>
          <w:t xml:space="preserve">The Black Curriculum's </w:t>
        </w:r>
        <w:proofErr w:type="spellStart"/>
        <w:r w:rsidRPr="00DC5426">
          <w:rPr>
            <w:rFonts w:ascii="Arial" w:hAnsi="Arial" w:cs="Arial"/>
            <w:color w:val="0000FF"/>
            <w:u w:val="single"/>
          </w:rPr>
          <w:t>Disabiltiy</w:t>
        </w:r>
        <w:proofErr w:type="spellEnd"/>
        <w:r w:rsidRPr="00DC5426">
          <w:rPr>
            <w:rFonts w:ascii="Arial" w:hAnsi="Arial" w:cs="Arial"/>
            <w:color w:val="0000FF"/>
            <w:u w:val="single"/>
          </w:rPr>
          <w:t xml:space="preserve"> and access in the arts blog — The Black Curriculum</w:t>
        </w:r>
      </w:hyperlink>
    </w:p>
    <w:p w14:paraId="0A8C1D85" w14:textId="6C0B3169" w:rsidR="00C40D38" w:rsidRPr="00DC5426" w:rsidRDefault="00C40D38" w:rsidP="00B85929">
      <w:pPr>
        <w:pStyle w:val="ListParagraph"/>
        <w:rPr>
          <w:rFonts w:ascii="Arial" w:hAnsi="Arial" w:cs="Arial"/>
        </w:rPr>
      </w:pPr>
    </w:p>
    <w:sectPr w:rsidR="00C40D38" w:rsidRPr="00DC54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3785" w14:textId="77777777" w:rsidR="00191461" w:rsidRDefault="00191461" w:rsidP="008242DB">
      <w:pPr>
        <w:spacing w:after="0" w:line="240" w:lineRule="auto"/>
      </w:pPr>
      <w:r>
        <w:separator/>
      </w:r>
    </w:p>
  </w:endnote>
  <w:endnote w:type="continuationSeparator" w:id="0">
    <w:p w14:paraId="03DD9275" w14:textId="77777777" w:rsidR="00191461" w:rsidRDefault="00191461" w:rsidP="0082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FA4BB" w14:textId="77777777" w:rsidR="00191461" w:rsidRDefault="00191461" w:rsidP="008242DB">
      <w:pPr>
        <w:spacing w:after="0" w:line="240" w:lineRule="auto"/>
      </w:pPr>
      <w:r>
        <w:separator/>
      </w:r>
    </w:p>
  </w:footnote>
  <w:footnote w:type="continuationSeparator" w:id="0">
    <w:p w14:paraId="6AAD5764" w14:textId="77777777" w:rsidR="00191461" w:rsidRDefault="00191461" w:rsidP="0082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3E2A"/>
    <w:multiLevelType w:val="hybridMultilevel"/>
    <w:tmpl w:val="2F845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91F00"/>
    <w:multiLevelType w:val="hybridMultilevel"/>
    <w:tmpl w:val="28EC5E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6D2F"/>
    <w:multiLevelType w:val="hybridMultilevel"/>
    <w:tmpl w:val="A51CA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8BD041F"/>
    <w:multiLevelType w:val="hybridMultilevel"/>
    <w:tmpl w:val="8E7A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1F2E04"/>
    <w:multiLevelType w:val="hybridMultilevel"/>
    <w:tmpl w:val="28EC5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F97B6B"/>
    <w:multiLevelType w:val="hybridMultilevel"/>
    <w:tmpl w:val="319A2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8448CB"/>
    <w:multiLevelType w:val="hybridMultilevel"/>
    <w:tmpl w:val="C6E6E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901CDF"/>
    <w:multiLevelType w:val="hybridMultilevel"/>
    <w:tmpl w:val="C6E6E1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5383966"/>
    <w:multiLevelType w:val="hybridMultilevel"/>
    <w:tmpl w:val="714E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21528"/>
    <w:multiLevelType w:val="hybridMultilevel"/>
    <w:tmpl w:val="A51CA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517015">
    <w:abstractNumId w:val="0"/>
  </w:num>
  <w:num w:numId="2" w16cid:durableId="632446951">
    <w:abstractNumId w:val="5"/>
  </w:num>
  <w:num w:numId="3" w16cid:durableId="917833831">
    <w:abstractNumId w:val="8"/>
  </w:num>
  <w:num w:numId="4" w16cid:durableId="494801405">
    <w:abstractNumId w:val="4"/>
  </w:num>
  <w:num w:numId="5" w16cid:durableId="818569702">
    <w:abstractNumId w:val="6"/>
  </w:num>
  <w:num w:numId="6" w16cid:durableId="1741978353">
    <w:abstractNumId w:val="2"/>
  </w:num>
  <w:num w:numId="7" w16cid:durableId="640504052">
    <w:abstractNumId w:val="3"/>
  </w:num>
  <w:num w:numId="8" w16cid:durableId="99879722">
    <w:abstractNumId w:val="1"/>
  </w:num>
  <w:num w:numId="9" w16cid:durableId="1381396267">
    <w:abstractNumId w:val="7"/>
  </w:num>
  <w:num w:numId="10" w16cid:durableId="1726635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55"/>
    <w:rsid w:val="00027DE4"/>
    <w:rsid w:val="00041799"/>
    <w:rsid w:val="00051931"/>
    <w:rsid w:val="000674EF"/>
    <w:rsid w:val="0007349B"/>
    <w:rsid w:val="000E46BA"/>
    <w:rsid w:val="000F39DA"/>
    <w:rsid w:val="000F3B22"/>
    <w:rsid w:val="000F4D78"/>
    <w:rsid w:val="000F691F"/>
    <w:rsid w:val="00106FB8"/>
    <w:rsid w:val="001105D2"/>
    <w:rsid w:val="001424D7"/>
    <w:rsid w:val="001452C2"/>
    <w:rsid w:val="001565B1"/>
    <w:rsid w:val="00172F43"/>
    <w:rsid w:val="00174FF7"/>
    <w:rsid w:val="001777E4"/>
    <w:rsid w:val="00191461"/>
    <w:rsid w:val="00195887"/>
    <w:rsid w:val="001B5283"/>
    <w:rsid w:val="00211E7E"/>
    <w:rsid w:val="00255B01"/>
    <w:rsid w:val="00284AB8"/>
    <w:rsid w:val="00291617"/>
    <w:rsid w:val="00296F9B"/>
    <w:rsid w:val="002B5215"/>
    <w:rsid w:val="002D3D33"/>
    <w:rsid w:val="002E09BA"/>
    <w:rsid w:val="002E1507"/>
    <w:rsid w:val="002F1441"/>
    <w:rsid w:val="002F1EE0"/>
    <w:rsid w:val="00302AA8"/>
    <w:rsid w:val="00334C4D"/>
    <w:rsid w:val="00345FAD"/>
    <w:rsid w:val="00347869"/>
    <w:rsid w:val="0036673E"/>
    <w:rsid w:val="00390A9C"/>
    <w:rsid w:val="003913A6"/>
    <w:rsid w:val="003C4142"/>
    <w:rsid w:val="004377B7"/>
    <w:rsid w:val="00451465"/>
    <w:rsid w:val="00465263"/>
    <w:rsid w:val="004F0CCA"/>
    <w:rsid w:val="004F1294"/>
    <w:rsid w:val="004F3B1B"/>
    <w:rsid w:val="00515B04"/>
    <w:rsid w:val="005473D7"/>
    <w:rsid w:val="00566241"/>
    <w:rsid w:val="005677D4"/>
    <w:rsid w:val="00583EC7"/>
    <w:rsid w:val="005928E7"/>
    <w:rsid w:val="005F56A6"/>
    <w:rsid w:val="005F5B45"/>
    <w:rsid w:val="00610D5E"/>
    <w:rsid w:val="006160BC"/>
    <w:rsid w:val="00696B58"/>
    <w:rsid w:val="006C4349"/>
    <w:rsid w:val="006D159F"/>
    <w:rsid w:val="006E7B2E"/>
    <w:rsid w:val="00717DEA"/>
    <w:rsid w:val="0074715F"/>
    <w:rsid w:val="00783891"/>
    <w:rsid w:val="007A51E4"/>
    <w:rsid w:val="007B05B3"/>
    <w:rsid w:val="007C71BC"/>
    <w:rsid w:val="007D3055"/>
    <w:rsid w:val="007F05EF"/>
    <w:rsid w:val="007F24E2"/>
    <w:rsid w:val="00807F98"/>
    <w:rsid w:val="008242DB"/>
    <w:rsid w:val="008324A0"/>
    <w:rsid w:val="00853FC1"/>
    <w:rsid w:val="00867E3B"/>
    <w:rsid w:val="00912080"/>
    <w:rsid w:val="009647DE"/>
    <w:rsid w:val="0097674C"/>
    <w:rsid w:val="00977E4A"/>
    <w:rsid w:val="00995D27"/>
    <w:rsid w:val="009975EF"/>
    <w:rsid w:val="009E0A0B"/>
    <w:rsid w:val="00A006BD"/>
    <w:rsid w:val="00A42165"/>
    <w:rsid w:val="00A46EFD"/>
    <w:rsid w:val="00A622C5"/>
    <w:rsid w:val="00A62701"/>
    <w:rsid w:val="00A64CAE"/>
    <w:rsid w:val="00B215B4"/>
    <w:rsid w:val="00B54452"/>
    <w:rsid w:val="00B85929"/>
    <w:rsid w:val="00C013BF"/>
    <w:rsid w:val="00C13E6E"/>
    <w:rsid w:val="00C40D38"/>
    <w:rsid w:val="00C4651C"/>
    <w:rsid w:val="00C51F88"/>
    <w:rsid w:val="00C55190"/>
    <w:rsid w:val="00C92616"/>
    <w:rsid w:val="00CC68D8"/>
    <w:rsid w:val="00D31F77"/>
    <w:rsid w:val="00D83D9D"/>
    <w:rsid w:val="00D91652"/>
    <w:rsid w:val="00D97CCE"/>
    <w:rsid w:val="00DC5426"/>
    <w:rsid w:val="00DD56D9"/>
    <w:rsid w:val="00DE418B"/>
    <w:rsid w:val="00DE4ED4"/>
    <w:rsid w:val="00E628BD"/>
    <w:rsid w:val="00E6783C"/>
    <w:rsid w:val="00EA7AFF"/>
    <w:rsid w:val="00ED1863"/>
    <w:rsid w:val="00EE12EE"/>
    <w:rsid w:val="00EE71C5"/>
    <w:rsid w:val="00F23D63"/>
    <w:rsid w:val="00F546A1"/>
    <w:rsid w:val="00F63E22"/>
    <w:rsid w:val="00F857BB"/>
    <w:rsid w:val="00FA045F"/>
    <w:rsid w:val="00FB3520"/>
    <w:rsid w:val="00FC0B3D"/>
    <w:rsid w:val="00FC7637"/>
    <w:rsid w:val="00FD1196"/>
    <w:rsid w:val="00FD5EA5"/>
    <w:rsid w:val="00FE1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8FE3"/>
  <w15:chartTrackingRefBased/>
  <w15:docId w15:val="{F8665F4D-C971-4B33-81CE-EC1044D8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055"/>
  </w:style>
  <w:style w:type="paragraph" w:styleId="Heading1">
    <w:name w:val="heading 1"/>
    <w:basedOn w:val="Normal"/>
    <w:next w:val="Normal"/>
    <w:link w:val="Heading1Char"/>
    <w:uiPriority w:val="9"/>
    <w:qFormat/>
    <w:rsid w:val="003C41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1E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58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242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42DB"/>
    <w:rPr>
      <w:sz w:val="20"/>
      <w:szCs w:val="20"/>
    </w:rPr>
  </w:style>
  <w:style w:type="character" w:styleId="EndnoteReference">
    <w:name w:val="endnote reference"/>
    <w:basedOn w:val="DefaultParagraphFont"/>
    <w:uiPriority w:val="99"/>
    <w:semiHidden/>
    <w:unhideWhenUsed/>
    <w:rsid w:val="008242DB"/>
    <w:rPr>
      <w:vertAlign w:val="superscript"/>
    </w:rPr>
  </w:style>
  <w:style w:type="character" w:styleId="Hyperlink">
    <w:name w:val="Hyperlink"/>
    <w:basedOn w:val="DefaultParagraphFont"/>
    <w:uiPriority w:val="99"/>
    <w:unhideWhenUsed/>
    <w:rsid w:val="002D3D33"/>
    <w:rPr>
      <w:color w:val="0000FF"/>
      <w:u w:val="single"/>
    </w:rPr>
  </w:style>
  <w:style w:type="paragraph" w:styleId="ListParagraph">
    <w:name w:val="List Paragraph"/>
    <w:basedOn w:val="Normal"/>
    <w:uiPriority w:val="34"/>
    <w:qFormat/>
    <w:rsid w:val="00255B01"/>
    <w:pPr>
      <w:ind w:left="720"/>
      <w:contextualSpacing/>
    </w:pPr>
  </w:style>
  <w:style w:type="character" w:styleId="UnresolvedMention">
    <w:name w:val="Unresolved Mention"/>
    <w:basedOn w:val="DefaultParagraphFont"/>
    <w:uiPriority w:val="99"/>
    <w:semiHidden/>
    <w:unhideWhenUsed/>
    <w:rsid w:val="00A46EFD"/>
    <w:rPr>
      <w:color w:val="605E5C"/>
      <w:shd w:val="clear" w:color="auto" w:fill="E1DFDD"/>
    </w:rPr>
  </w:style>
  <w:style w:type="character" w:styleId="CommentReference">
    <w:name w:val="annotation reference"/>
    <w:basedOn w:val="DefaultParagraphFont"/>
    <w:uiPriority w:val="99"/>
    <w:semiHidden/>
    <w:unhideWhenUsed/>
    <w:rsid w:val="00FD5EA5"/>
    <w:rPr>
      <w:sz w:val="16"/>
      <w:szCs w:val="16"/>
    </w:rPr>
  </w:style>
  <w:style w:type="paragraph" w:styleId="CommentText">
    <w:name w:val="annotation text"/>
    <w:basedOn w:val="Normal"/>
    <w:link w:val="CommentTextChar"/>
    <w:uiPriority w:val="99"/>
    <w:unhideWhenUsed/>
    <w:rsid w:val="00FD5EA5"/>
    <w:pPr>
      <w:spacing w:line="240" w:lineRule="auto"/>
    </w:pPr>
    <w:rPr>
      <w:sz w:val="20"/>
      <w:szCs w:val="20"/>
    </w:rPr>
  </w:style>
  <w:style w:type="character" w:customStyle="1" w:styleId="CommentTextChar">
    <w:name w:val="Comment Text Char"/>
    <w:basedOn w:val="DefaultParagraphFont"/>
    <w:link w:val="CommentText"/>
    <w:uiPriority w:val="99"/>
    <w:rsid w:val="00FD5EA5"/>
    <w:rPr>
      <w:sz w:val="20"/>
      <w:szCs w:val="20"/>
    </w:rPr>
  </w:style>
  <w:style w:type="paragraph" w:styleId="CommentSubject">
    <w:name w:val="annotation subject"/>
    <w:basedOn w:val="CommentText"/>
    <w:next w:val="CommentText"/>
    <w:link w:val="CommentSubjectChar"/>
    <w:uiPriority w:val="99"/>
    <w:semiHidden/>
    <w:unhideWhenUsed/>
    <w:rsid w:val="00FD5EA5"/>
    <w:rPr>
      <w:b/>
      <w:bCs/>
    </w:rPr>
  </w:style>
  <w:style w:type="character" w:customStyle="1" w:styleId="CommentSubjectChar">
    <w:name w:val="Comment Subject Char"/>
    <w:basedOn w:val="CommentTextChar"/>
    <w:link w:val="CommentSubject"/>
    <w:uiPriority w:val="99"/>
    <w:semiHidden/>
    <w:rsid w:val="00FD5EA5"/>
    <w:rPr>
      <w:b/>
      <w:bCs/>
      <w:sz w:val="20"/>
      <w:szCs w:val="20"/>
    </w:rPr>
  </w:style>
  <w:style w:type="character" w:customStyle="1" w:styleId="cf01">
    <w:name w:val="cf01"/>
    <w:basedOn w:val="DefaultParagraphFont"/>
    <w:rsid w:val="00E6783C"/>
    <w:rPr>
      <w:rFonts w:ascii="Segoe UI" w:hAnsi="Segoe UI" w:cs="Segoe UI" w:hint="default"/>
      <w:sz w:val="18"/>
      <w:szCs w:val="18"/>
    </w:rPr>
  </w:style>
  <w:style w:type="character" w:customStyle="1" w:styleId="Heading1Char">
    <w:name w:val="Heading 1 Char"/>
    <w:basedOn w:val="DefaultParagraphFont"/>
    <w:link w:val="Heading1"/>
    <w:uiPriority w:val="9"/>
    <w:rsid w:val="003C4142"/>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3C41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414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211E7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588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7233">
      <w:bodyDiv w:val="1"/>
      <w:marLeft w:val="0"/>
      <w:marRight w:val="0"/>
      <w:marTop w:val="0"/>
      <w:marBottom w:val="0"/>
      <w:divBdr>
        <w:top w:val="none" w:sz="0" w:space="0" w:color="auto"/>
        <w:left w:val="none" w:sz="0" w:space="0" w:color="auto"/>
        <w:bottom w:val="none" w:sz="0" w:space="0" w:color="auto"/>
        <w:right w:val="none" w:sz="0" w:space="0" w:color="auto"/>
      </w:divBdr>
    </w:div>
    <w:div w:id="7000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foundation.co.uk/wp-content/uploads/2023/02/Tomorrows-leaders_01_June_2020_web_versio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itylit.ac.uk/blog/dame-evelyn-glennie-becomes-patron-of-the-city-lit-percussion-orchestr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blackcurriculum.com/blog/disability-access-in-the-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6b04ba-71ed-4976-bba1-51d62a3ae707" xsi:nil="true"/>
    <lcf76f155ced4ddcb4097134ff3c332f xmlns="be93c9f8-01a4-4281-8623-00ed143f44f1">
      <Terms xmlns="http://schemas.microsoft.com/office/infopath/2007/PartnerControls"/>
    </lcf76f155ced4ddcb4097134ff3c332f>
    <SharedWithUsers xmlns="f66b04ba-71ed-4976-bba1-51d62a3ae707">
      <UserInfo>
        <DisplayName/>
        <AccountId xsi:nil="true"/>
        <AccountType/>
      </UserInfo>
    </SharedWithUsers>
    <Foldercontent xmlns="be93c9f8-01a4-4281-8623-00ed143f44f1" xsi:nil="true"/>
    <Notes xmlns="be93c9f8-01a4-4281-8623-00ed143f44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9DF9F6B3D1674D8D0A8A73B6C69EB5" ma:contentTypeVersion="17" ma:contentTypeDescription="Create a new document." ma:contentTypeScope="" ma:versionID="7724b7ee2f36b3c76f55e4d1cac1aeab">
  <xsd:schema xmlns:xsd="http://www.w3.org/2001/XMLSchema" xmlns:xs="http://www.w3.org/2001/XMLSchema" xmlns:p="http://schemas.microsoft.com/office/2006/metadata/properties" xmlns:ns2="be93c9f8-01a4-4281-8623-00ed143f44f1" xmlns:ns3="f66b04ba-71ed-4976-bba1-51d62a3ae707" targetNamespace="http://schemas.microsoft.com/office/2006/metadata/properties" ma:root="true" ma:fieldsID="ee06fe98bf4187d06f3191e036720fa3" ns2:_="" ns3:_="">
    <xsd:import namespace="be93c9f8-01a4-4281-8623-00ed143f44f1"/>
    <xsd:import namespace="f66b04ba-71ed-4976-bba1-51d62a3ae7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Foldercontent" minOccurs="0"/>
                <xsd:element ref="ns2:MediaServiceLocatio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3c9f8-01a4-4281-8623-00ed143f4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8533bc-ddf1-4e7a-a861-9efd87817f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Foldercontent" ma:index="21" nillable="true" ma:displayName="File/Folder Comment" ma:format="Dropdown" ma:internalName="Foldercontent">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Notes" ma:index="24"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6b04ba-71ed-4976-bba1-51d62a3ae7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1933f-1482-4b96-99a5-f13a1c5acd8d}" ma:internalName="TaxCatchAll" ma:showField="CatchAllData" ma:web="f66b04ba-71ed-4976-bba1-51d62a3ae70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E511A-8786-4535-A18B-CD94E53C3753}">
  <ds:schemaRefs>
    <ds:schemaRef ds:uri="http://schemas.openxmlformats.org/officeDocument/2006/bibliography"/>
  </ds:schemaRefs>
</ds:datastoreItem>
</file>

<file path=customXml/itemProps2.xml><?xml version="1.0" encoding="utf-8"?>
<ds:datastoreItem xmlns:ds="http://schemas.openxmlformats.org/officeDocument/2006/customXml" ds:itemID="{3F644B19-8B8B-42D2-8DCA-75FEF908BA0F}">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customXml/itemProps3.xml><?xml version="1.0" encoding="utf-8"?>
<ds:datastoreItem xmlns:ds="http://schemas.openxmlformats.org/officeDocument/2006/customXml" ds:itemID="{DA9792A6-FDD4-411B-A4E1-8668757AD60E}">
  <ds:schemaRefs>
    <ds:schemaRef ds:uri="http://schemas.microsoft.com/sharepoint/v3/contenttype/forms"/>
  </ds:schemaRefs>
</ds:datastoreItem>
</file>

<file path=customXml/itemProps4.xml><?xml version="1.0" encoding="utf-8"?>
<ds:datastoreItem xmlns:ds="http://schemas.openxmlformats.org/officeDocument/2006/customXml" ds:itemID="{2CC1C749-58F2-42D5-97FD-70F7627F1213}"/>
</file>

<file path=docProps/app.xml><?xml version="1.0" encoding="utf-8"?>
<Properties xmlns="http://schemas.openxmlformats.org/officeDocument/2006/extended-properties" xmlns:vt="http://schemas.openxmlformats.org/officeDocument/2006/docPropsVTypes">
  <Template>Normal</Template>
  <TotalTime>0</TotalTime>
  <Pages>5</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james</dc:creator>
  <cp:keywords/>
  <dc:description/>
  <cp:lastModifiedBy>Kruti Buch</cp:lastModifiedBy>
  <cp:revision>2</cp:revision>
  <dcterms:created xsi:type="dcterms:W3CDTF">2025-01-30T11:24:00Z</dcterms:created>
  <dcterms:modified xsi:type="dcterms:W3CDTF">2025-01-30T11:24:00Z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2024-03-08T15:38:07Z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63e5edac-3859-4d66-bd83-fe034f35b2aa</vt:lpwstr>
  </property>
  <property fmtid="{D5CDD505-2E9C-101B-9397-08002B2CF9AE}" pid="8" name="MSIP_Label_39d8be9e-c8d9-4b9c-bd40-2c27cc7ea2e6_ContentBits">
    <vt:lpwstr>0</vt:lpwstr>
  </property>
  <property fmtid="{D5CDD505-2E9C-101B-9397-08002B2CF9AE}" pid="9" name="ContentTypeId">
    <vt:lpwstr>0x010100E29DF9F6B3D1674D8D0A8A73B6C69EB5</vt:lpwstr>
  </property>
  <property fmtid="{D5CDD505-2E9C-101B-9397-08002B2CF9AE}" pid="10" name="Order">
    <vt:r8>3854300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